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DDC404">
      <w:pPr>
        <w:rPr>
          <w:rFonts w:ascii="仿宋" w:hAnsi="仿宋" w:eastAsia="仿宋"/>
          <w:sz w:val="24"/>
          <w:u w:val="single"/>
        </w:rPr>
      </w:pPr>
      <w:r>
        <w:rPr>
          <w:rFonts w:hint="eastAsia" w:ascii="仿宋" w:hAnsi="仿宋" w:eastAsia="仿宋" w:cs="仿宋"/>
          <w:b/>
          <w:bCs/>
          <w:color w:val="333333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color w:val="333333"/>
          <w:sz w:val="30"/>
          <w:szCs w:val="30"/>
        </w:rPr>
        <w:t xml:space="preserve"> </w:t>
      </w:r>
    </w:p>
    <w:p w14:paraId="25E0E3AA">
      <w:pPr>
        <w:pStyle w:val="3"/>
        <w:keepNext/>
        <w:keepLines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600" w:lineRule="exact"/>
        <w:jc w:val="center"/>
        <w:textAlignment w:val="auto"/>
        <w:rPr>
          <w:rFonts w:ascii="华文中宋" w:hAnsi="华文中宋" w:eastAsia="华文中宋"/>
        </w:rPr>
      </w:pPr>
      <w:bookmarkStart w:id="0" w:name="_GoBack"/>
      <w:r>
        <w:rPr>
          <w:rFonts w:hint="eastAsia" w:ascii="华文中宋" w:hAnsi="华文中宋" w:eastAsia="华文中宋"/>
          <w:lang w:eastAsia="zh-CN"/>
        </w:rPr>
        <w:t>襄阳机场职工食堂、航空配餐、贵宾室物资采购及配送服务</w:t>
      </w:r>
      <w:r>
        <w:rPr>
          <w:rFonts w:hint="eastAsia" w:ascii="华文中宋" w:hAnsi="华文中宋" w:eastAsia="华文中宋"/>
        </w:rPr>
        <w:t>评标结果公示</w:t>
      </w:r>
    </w:p>
    <w:bookmarkEnd w:id="0"/>
    <w:p w14:paraId="08834AD1">
      <w:pPr>
        <w:rPr>
          <w:rFonts w:hint="eastAsia"/>
        </w:rPr>
      </w:pPr>
    </w:p>
    <w:p w14:paraId="14465C18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招标概况</w:t>
      </w:r>
    </w:p>
    <w:p w14:paraId="6C592577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eastAsia="zh-CN"/>
        </w:rPr>
        <w:t>襄阳机场职工食堂、航空配餐、贵宾室物资采购及配送服务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(项目名称)招标于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年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24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日在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</w:rPr>
        <w:t>湖北机场集团有限公司官网、湖北机场集团襄阳机场有限责任公司官网、中国招标投标公共服务平台网站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eastAsia="zh-CN"/>
        </w:rPr>
        <w:t>、湖北省成套招标股份有限公司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官网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</w:rPr>
        <w:t>发布招标公告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，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</w:rPr>
        <w:t>2026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年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15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日在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</w:rPr>
        <w:t>襄阳市樊城区邓侯路与航天路交叉口西100米（湖北省成套招标股份有限公司襄阳分公司二楼开标室一）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开标，并于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</w:rPr>
        <w:t>2026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年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15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日完成评审工作。根据评审小组提交的评标报告，采购人已经确认评标结果，现将本次采购的评审结果予以公示。</w:t>
      </w:r>
    </w:p>
    <w:p w14:paraId="48496083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二、评审结果</w:t>
      </w:r>
    </w:p>
    <w:tbl>
      <w:tblPr>
        <w:tblStyle w:val="7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8"/>
        <w:gridCol w:w="2665"/>
        <w:gridCol w:w="2665"/>
        <w:gridCol w:w="2665"/>
      </w:tblGrid>
      <w:tr w14:paraId="79892C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3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F78FCC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</w:rPr>
              <w:t>名次</w:t>
            </w:r>
          </w:p>
        </w:tc>
        <w:tc>
          <w:tcPr>
            <w:tcW w:w="26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7F7DCE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</w:rPr>
              <w:t>第一名</w:t>
            </w:r>
          </w:p>
        </w:tc>
        <w:tc>
          <w:tcPr>
            <w:tcW w:w="26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CC2829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</w:rPr>
              <w:t>第二名</w:t>
            </w:r>
          </w:p>
        </w:tc>
        <w:tc>
          <w:tcPr>
            <w:tcW w:w="26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EF4FB1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</w:rPr>
              <w:t>第三名</w:t>
            </w:r>
          </w:p>
        </w:tc>
      </w:tr>
      <w:tr w14:paraId="319E5C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5" w:hRule="atLeast"/>
        </w:trPr>
        <w:tc>
          <w:tcPr>
            <w:tcW w:w="13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7D4CFA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</w:rPr>
              <w:t>中标候选人名称</w:t>
            </w:r>
          </w:p>
        </w:tc>
        <w:tc>
          <w:tcPr>
            <w:tcW w:w="26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264D7D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湖北美联商贸连锁有限公司</w:t>
            </w:r>
          </w:p>
        </w:tc>
        <w:tc>
          <w:tcPr>
            <w:tcW w:w="26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66C2C7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襄阳市鑫鑫菜农业科技有限公司</w:t>
            </w:r>
          </w:p>
        </w:tc>
        <w:tc>
          <w:tcPr>
            <w:tcW w:w="26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2D6A48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翊宸供应链管理襄阳有限公司</w:t>
            </w:r>
          </w:p>
        </w:tc>
      </w:tr>
      <w:tr w14:paraId="139805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3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D3D201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</w:rPr>
              <w:t>响应报价</w:t>
            </w:r>
          </w:p>
        </w:tc>
        <w:tc>
          <w:tcPr>
            <w:tcW w:w="26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9D4059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89.80%</w:t>
            </w:r>
          </w:p>
        </w:tc>
        <w:tc>
          <w:tcPr>
            <w:tcW w:w="26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5E51F3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85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.00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%</w:t>
            </w:r>
          </w:p>
        </w:tc>
        <w:tc>
          <w:tcPr>
            <w:tcW w:w="26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54C8F2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82.7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%</w:t>
            </w:r>
          </w:p>
        </w:tc>
      </w:tr>
      <w:tr w14:paraId="187792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0" w:hRule="atLeast"/>
        </w:trPr>
        <w:tc>
          <w:tcPr>
            <w:tcW w:w="13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78C42F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</w:rPr>
              <w:t>服务期限</w:t>
            </w:r>
          </w:p>
        </w:tc>
        <w:tc>
          <w:tcPr>
            <w:tcW w:w="26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EB1C1F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两年（自合同签订之日起计算），期满后双方可根据服务质量评估结果协商续签合同一年，续签期限不超过一年</w:t>
            </w:r>
          </w:p>
        </w:tc>
        <w:tc>
          <w:tcPr>
            <w:tcW w:w="26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D2F6DE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两年（自合同签订之日起计算），期满后双方可根据服务质量评估结果协商续签合同一年，续签期限不超过一年</w:t>
            </w:r>
          </w:p>
        </w:tc>
        <w:tc>
          <w:tcPr>
            <w:tcW w:w="26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C6E9CE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  <w:t>两年（自合同签订之日起计算），期满后双方可根据服务质量评估结果协商续签合同一年，续签期限不超过一年</w:t>
            </w:r>
          </w:p>
        </w:tc>
      </w:tr>
    </w:tbl>
    <w:p w14:paraId="01E832FE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三、评审情况</w:t>
      </w:r>
    </w:p>
    <w:tbl>
      <w:tblPr>
        <w:tblStyle w:val="7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37"/>
        <w:gridCol w:w="5155"/>
      </w:tblGrid>
      <w:tr w14:paraId="3790AA2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F64B80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</w:rPr>
              <w:t>评审情况资料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2B1EC8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</w:rPr>
              <w:t>（否决投票情况） </w:t>
            </w:r>
          </w:p>
        </w:tc>
      </w:tr>
      <w:tr w14:paraId="3C8CA9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69B70D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</w:rPr>
              <w:t>/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4DB780">
            <w:pPr>
              <w:pStyle w:val="6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</w:rPr>
              <w:t>/</w:t>
            </w:r>
          </w:p>
        </w:tc>
      </w:tr>
    </w:tbl>
    <w:p w14:paraId="169AF14C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</w:p>
    <w:p w14:paraId="338840A7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</w:p>
    <w:p w14:paraId="3F1A4860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四、公示时间</w:t>
      </w:r>
    </w:p>
    <w:p w14:paraId="5FCC47DB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560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公示期为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</w:rPr>
        <w:t>2026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年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20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日至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年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22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日（北京时间）。</w:t>
      </w:r>
    </w:p>
    <w:p w14:paraId="56EA73E5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五、异议</w:t>
      </w:r>
    </w:p>
    <w:p w14:paraId="61DCE058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560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投标人或者其他利害关系人对评标结果有异议的，应在评标结果公示期内以书面形式向采购人提出。作出答复前，将暂停采购活动。</w:t>
      </w:r>
    </w:p>
    <w:p w14:paraId="5D58BA15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联系方式</w:t>
      </w:r>
    </w:p>
    <w:p w14:paraId="02CD91CE">
      <w:pPr>
        <w:pStyle w:val="6"/>
        <w:keepNext w:val="0"/>
        <w:keepLines w:val="0"/>
        <w:pageBreakBefore w:val="0"/>
        <w:widowControl/>
        <w:numPr>
          <w:ilvl w:val="0"/>
          <w:numId w:val="3"/>
        </w:numPr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both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采购人：湖北机场集团襄阳机场有限责任公司</w:t>
      </w:r>
    </w:p>
    <w:p w14:paraId="4569999F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920" w:right="1120"/>
        <w:jc w:val="both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地  址：湖北省襄阳市襄阳刘集机场</w:t>
      </w:r>
    </w:p>
    <w:p w14:paraId="77B5652A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920" w:right="1120"/>
        <w:jc w:val="both"/>
        <w:textAlignment w:val="auto"/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联 系 人：龚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鑫</w:t>
      </w:r>
    </w:p>
    <w:p w14:paraId="3D26AE3F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920" w:right="112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电  话：0710-3337732</w:t>
      </w:r>
    </w:p>
    <w:p w14:paraId="2D62FA73">
      <w:pPr>
        <w:pStyle w:val="6"/>
        <w:keepNext w:val="0"/>
        <w:keepLines w:val="0"/>
        <w:pageBreakBefore w:val="0"/>
        <w:widowControl/>
        <w:numPr>
          <w:ilvl w:val="0"/>
          <w:numId w:val="3"/>
        </w:numPr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both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招标代理机构：湖北省成套招标股份有限公司</w:t>
      </w:r>
    </w:p>
    <w:p w14:paraId="129AD647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1958" w:leftChars="399" w:right="1120" w:hanging="1120" w:hangingChars="400"/>
        <w:jc w:val="both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地  址：湖北省武汉市武昌区东湖西路特2号平安财富中心B座7-10楼</w:t>
      </w:r>
    </w:p>
    <w:p w14:paraId="63804E6D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920" w:right="1120"/>
        <w:jc w:val="both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联 系 人：王耀东、田乡、韩丹丹、张正寅</w:t>
      </w:r>
    </w:p>
    <w:p w14:paraId="1C0FBDF6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920" w:right="112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电  话：19072056851、19072056852、17771710207</w:t>
      </w:r>
    </w:p>
    <w:p w14:paraId="37A64CA9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right="112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0EBB2B13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840"/>
        <w:jc w:val="right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</w:p>
    <w:p w14:paraId="1AEDBC6C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right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湖北机场集团襄阳机场有限责任公司</w:t>
      </w:r>
    </w:p>
    <w:p w14:paraId="57A8E46D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right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</w:p>
    <w:p w14:paraId="1B259556">
      <w:pPr>
        <w:pStyle w:val="6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right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湖北省成套招标股份有限公司</w:t>
      </w:r>
    </w:p>
    <w:p w14:paraId="18757D4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0" w:firstLineChars="2000"/>
        <w:jc w:val="right"/>
        <w:textAlignment w:val="auto"/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</w:pPr>
    </w:p>
    <w:p w14:paraId="53BF03C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0" w:firstLineChars="2000"/>
        <w:jc w:val="right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年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19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633868"/>
    <w:multiLevelType w:val="multilevel"/>
    <w:tmpl w:val="3D633868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466974E8"/>
    <w:multiLevelType w:val="multilevel"/>
    <w:tmpl w:val="466974E8"/>
    <w:lvl w:ilvl="0" w:tentative="0">
      <w:start w:val="1"/>
      <w:numFmt w:val="japaneseCounting"/>
      <w:lvlText w:val="%1、"/>
      <w:lvlJc w:val="left"/>
      <w:pPr>
        <w:ind w:left="690" w:hanging="6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30A2915"/>
    <w:multiLevelType w:val="multilevel"/>
    <w:tmpl w:val="730A2915"/>
    <w:lvl w:ilvl="0" w:tentative="0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EB1"/>
    <w:rsid w:val="00000FBC"/>
    <w:rsid w:val="00027E0F"/>
    <w:rsid w:val="00055176"/>
    <w:rsid w:val="000755F3"/>
    <w:rsid w:val="00347687"/>
    <w:rsid w:val="00403E68"/>
    <w:rsid w:val="004357D4"/>
    <w:rsid w:val="00464BA8"/>
    <w:rsid w:val="005C6D87"/>
    <w:rsid w:val="0065657D"/>
    <w:rsid w:val="006773A3"/>
    <w:rsid w:val="006C622E"/>
    <w:rsid w:val="006F4BBF"/>
    <w:rsid w:val="007C268C"/>
    <w:rsid w:val="007D68D4"/>
    <w:rsid w:val="00891ECF"/>
    <w:rsid w:val="0092554C"/>
    <w:rsid w:val="009C0089"/>
    <w:rsid w:val="00A94933"/>
    <w:rsid w:val="00AE18AC"/>
    <w:rsid w:val="00B541C4"/>
    <w:rsid w:val="00B6645B"/>
    <w:rsid w:val="00BB35EC"/>
    <w:rsid w:val="00BF73DC"/>
    <w:rsid w:val="00D16EB1"/>
    <w:rsid w:val="00DC0203"/>
    <w:rsid w:val="00FC0EB9"/>
    <w:rsid w:val="04220AE0"/>
    <w:rsid w:val="049F4DBC"/>
    <w:rsid w:val="05ED6EE5"/>
    <w:rsid w:val="0B356ADC"/>
    <w:rsid w:val="13882601"/>
    <w:rsid w:val="13F73CC5"/>
    <w:rsid w:val="26913399"/>
    <w:rsid w:val="362A7DF3"/>
    <w:rsid w:val="3AB3000F"/>
    <w:rsid w:val="46D0273D"/>
    <w:rsid w:val="48AD7515"/>
    <w:rsid w:val="560A3631"/>
    <w:rsid w:val="5C0C5F4E"/>
    <w:rsid w:val="5ECB3E3B"/>
    <w:rsid w:val="6C476619"/>
    <w:rsid w:val="7AB4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link w:val="12"/>
    <w:semiHidden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标题 1 字符"/>
    <w:basedOn w:val="8"/>
    <w:link w:val="3"/>
    <w:qFormat/>
    <w:uiPriority w:val="0"/>
    <w:rPr>
      <w:b/>
      <w:kern w:val="44"/>
      <w:sz w:val="44"/>
      <w:szCs w:val="24"/>
    </w:rPr>
  </w:style>
  <w:style w:type="character" w:customStyle="1" w:styleId="12">
    <w:name w:val="正文文本缩进 3 字符"/>
    <w:basedOn w:val="8"/>
    <w:link w:val="2"/>
    <w:semiHidden/>
    <w:qFormat/>
    <w:uiPriority w:val="99"/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753</Words>
  <Characters>843</Characters>
  <Lines>5</Lines>
  <Paragraphs>1</Paragraphs>
  <TotalTime>3</TotalTime>
  <ScaleCrop>false</ScaleCrop>
  <LinksUpToDate>false</LinksUpToDate>
  <CharactersWithSpaces>858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2026-03-30T01:42:00Z</dcterms:created>
  <dc:creator>敬娟娟</dc:creator>
  <cp:lastModifiedBy>猫屿☃✨</cp:lastModifiedBy>
  <cp:lastPrinted>2026-03-30T07:18:00Z</cp:lastPrinted>
  <dcterms:modified xsi:type="dcterms:W3CDTF">2026-10-19T08:05:03Z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eyJoZGlkIjoiODQ1MTVjZWQ5YWFhMDlhMGEwM2ZiOTNmMmQ2MTM3MzkiLCJ1c2VySWQiOiIxNjE1MTUwOTMzIn0=</vt:lpwstr>
  </property>
  <property fmtid="{D5CDD505-2E9C-101B-9397-08002B2CF9AE}" pid="3" name="KSOProductBuildVer">
    <vt:lpwstr>2052-12.1.0.29161</vt:lpwstr>
  </property>
  <property fmtid="{D5CDD505-2E9C-101B-9397-08002B2CF9AE}" pid="4" name="ICV">
    <vt:lpwstr>E20F11EE9C154C4F888A92C652735F56_13</vt:lpwstr>
  </property>
</Properties>
</file>