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B62512">
      <w:pPr>
        <w:keepNext w:val="0"/>
        <w:keepLines w:val="0"/>
        <w:pageBreakBefore w:val="0"/>
        <w:widowControl w:val="0"/>
        <w:tabs>
          <w:tab w:val="left" w:pos="1279"/>
        </w:tabs>
        <w:kinsoku/>
        <w:wordWrap/>
        <w:overflowPunct/>
        <w:topLinePunct w:val="0"/>
        <w:autoSpaceDE w:val="0"/>
        <w:autoSpaceDN w:val="0"/>
        <w:bidi w:val="0"/>
        <w:snapToGrid/>
        <w:spacing w:before="120"/>
        <w:ind w:left="0" w:right="37" w:firstLine="0"/>
        <w:jc w:val="center"/>
        <w:textAlignment w:val="auto"/>
        <w:rPr>
          <w:b/>
          <w:bCs/>
          <w:color w:val="auto"/>
          <w:sz w:val="32"/>
        </w:rPr>
      </w:pPr>
      <w:r>
        <w:rPr>
          <w:rFonts w:hint="eastAsia"/>
          <w:b/>
          <w:bCs/>
          <w:color w:val="auto"/>
          <w:sz w:val="32"/>
          <w:lang w:eastAsia="zh-CN"/>
        </w:rPr>
        <w:t>询价</w:t>
      </w:r>
      <w:r>
        <w:rPr>
          <w:rFonts w:hint="eastAsia"/>
          <w:b/>
          <w:bCs/>
          <w:color w:val="auto"/>
          <w:sz w:val="32"/>
        </w:rPr>
        <w:t>公告</w:t>
      </w:r>
    </w:p>
    <w:p w14:paraId="366D6C1F">
      <w:pPr>
        <w:pStyle w:val="6"/>
        <w:keepNext w:val="0"/>
        <w:keepLines w:val="0"/>
        <w:pageBreakBefore w:val="0"/>
        <w:widowControl w:val="0"/>
        <w:tabs>
          <w:tab w:val="left" w:pos="0"/>
        </w:tabs>
        <w:kinsoku/>
        <w:wordWrap/>
        <w:overflowPunct/>
        <w:topLinePunct w:val="0"/>
        <w:autoSpaceDE w:val="0"/>
        <w:autoSpaceDN w:val="0"/>
        <w:bidi w:val="0"/>
        <w:adjustRightInd w:val="0"/>
        <w:snapToGrid/>
        <w:spacing w:before="120" w:after="0" w:line="360" w:lineRule="auto"/>
        <w:jc w:val="center"/>
        <w:textAlignment w:val="auto"/>
        <w:rPr>
          <w:rFonts w:hint="eastAsia" w:ascii="黑体" w:eastAsia="黑体"/>
          <w:b w:val="0"/>
          <w:bCs w:val="0"/>
          <w:color w:val="auto"/>
          <w:kern w:val="2"/>
          <w:sz w:val="28"/>
          <w:szCs w:val="28"/>
        </w:rPr>
      </w:pPr>
      <w:bookmarkStart w:id="28" w:name="_GoBack"/>
      <w:r>
        <w:rPr>
          <w:rFonts w:hint="eastAsia" w:ascii="黑体" w:eastAsia="黑体"/>
          <w:b w:val="0"/>
          <w:bCs w:val="0"/>
          <w:color w:val="auto"/>
          <w:kern w:val="2"/>
          <w:sz w:val="28"/>
          <w:szCs w:val="28"/>
          <w:lang w:eastAsia="zh-CN"/>
        </w:rPr>
        <w:t>襄阳机场离港设备国产化项目询价</w:t>
      </w:r>
      <w:r>
        <w:rPr>
          <w:rFonts w:hint="eastAsia" w:ascii="黑体" w:eastAsia="黑体"/>
          <w:b w:val="0"/>
          <w:bCs w:val="0"/>
          <w:color w:val="auto"/>
          <w:kern w:val="2"/>
          <w:sz w:val="28"/>
          <w:szCs w:val="28"/>
        </w:rPr>
        <w:t>公告</w:t>
      </w:r>
    </w:p>
    <w:bookmarkEnd w:id="28"/>
    <w:p w14:paraId="088B1BFB">
      <w:pPr>
        <w:rPr>
          <w:color w:val="auto"/>
        </w:rPr>
      </w:pPr>
    </w:p>
    <w:p w14:paraId="505796CD">
      <w:pPr>
        <w:pBdr>
          <w:top w:val="single" w:color="auto" w:sz="4" w:space="1"/>
          <w:left w:val="single" w:color="auto" w:sz="4" w:space="4"/>
          <w:bottom w:val="single" w:color="auto" w:sz="4" w:space="1"/>
          <w:right w:val="single" w:color="auto" w:sz="4" w:space="4"/>
        </w:pBdr>
        <w:ind w:firstLine="560" w:firstLineChars="200"/>
        <w:rPr>
          <w:rFonts w:ascii="仿宋" w:hAnsi="仿宋" w:eastAsia="仿宋"/>
          <w:color w:val="auto"/>
          <w:sz w:val="28"/>
          <w:szCs w:val="28"/>
        </w:rPr>
      </w:pPr>
      <w:r>
        <w:rPr>
          <w:rFonts w:hint="eastAsia" w:ascii="仿宋" w:hAnsi="仿宋" w:eastAsia="仿宋"/>
          <w:color w:val="auto"/>
          <w:sz w:val="28"/>
          <w:szCs w:val="28"/>
        </w:rPr>
        <w:t>项目概况</w:t>
      </w:r>
    </w:p>
    <w:p w14:paraId="4D9B8A57">
      <w:pPr>
        <w:pBdr>
          <w:top w:val="single" w:color="auto" w:sz="4" w:space="1"/>
          <w:left w:val="single" w:color="auto" w:sz="4" w:space="4"/>
          <w:bottom w:val="single" w:color="auto" w:sz="4" w:space="1"/>
          <w:right w:val="single" w:color="auto" w:sz="4" w:space="4"/>
        </w:pBdr>
        <w:ind w:firstLine="560" w:firstLineChars="200"/>
        <w:rPr>
          <w:rFonts w:ascii="仿宋" w:hAnsi="仿宋" w:eastAsia="仿宋"/>
          <w:color w:val="auto"/>
          <w:sz w:val="28"/>
          <w:szCs w:val="28"/>
        </w:rPr>
      </w:pPr>
      <w:r>
        <w:rPr>
          <w:rFonts w:hint="eastAsia" w:ascii="仿宋" w:hAnsi="仿宋" w:eastAsia="仿宋"/>
          <w:color w:val="auto"/>
          <w:sz w:val="28"/>
          <w:szCs w:val="28"/>
          <w:u w:val="single"/>
          <w:lang w:eastAsia="zh-CN"/>
        </w:rPr>
        <w:t>襄阳机场离港设备国产化项目</w:t>
      </w:r>
      <w:r>
        <w:rPr>
          <w:rFonts w:hint="eastAsia" w:ascii="仿宋" w:hAnsi="仿宋" w:eastAsia="仿宋"/>
          <w:color w:val="auto"/>
          <w:sz w:val="28"/>
          <w:szCs w:val="28"/>
        </w:rPr>
        <w:t>采购项目的潜在供应商应在</w:t>
      </w:r>
      <w:r>
        <w:rPr>
          <w:rFonts w:hint="eastAsia" w:ascii="仿宋" w:hAnsi="仿宋" w:eastAsia="仿宋"/>
          <w:color w:val="auto"/>
          <w:sz w:val="28"/>
          <w:szCs w:val="28"/>
          <w:u w:val="single"/>
        </w:rPr>
        <w:t>襄阳市樊城区诸葛亮广场水上世界右侧二楼（上海容基工程项目管理有限公司)</w:t>
      </w:r>
      <w:r>
        <w:rPr>
          <w:rFonts w:hint="eastAsia" w:ascii="仿宋" w:hAnsi="仿宋" w:eastAsia="仿宋"/>
          <w:color w:val="auto"/>
          <w:sz w:val="28"/>
          <w:szCs w:val="28"/>
        </w:rPr>
        <w:t>获取采购文件，并于</w:t>
      </w:r>
      <w:r>
        <w:rPr>
          <w:rFonts w:hint="eastAsia" w:ascii="仿宋" w:hAnsi="仿宋" w:eastAsia="仿宋"/>
          <w:color w:val="auto"/>
          <w:sz w:val="28"/>
          <w:szCs w:val="28"/>
          <w:u w:val="single"/>
          <w:lang w:eastAsia="zh-CN"/>
        </w:rPr>
        <w:t>2026</w:t>
      </w:r>
      <w:r>
        <w:rPr>
          <w:rFonts w:hint="eastAsia" w:ascii="仿宋" w:hAnsi="仿宋" w:eastAsia="仿宋"/>
          <w:bCs/>
          <w:color w:val="auto"/>
          <w:sz w:val="28"/>
          <w:szCs w:val="28"/>
          <w:u w:val="single"/>
        </w:rPr>
        <w:t>年</w:t>
      </w:r>
      <w:r>
        <w:rPr>
          <w:rFonts w:hint="eastAsia" w:ascii="仿宋" w:hAnsi="仿宋" w:eastAsia="仿宋"/>
          <w:bCs/>
          <w:color w:val="auto"/>
          <w:sz w:val="28"/>
          <w:szCs w:val="28"/>
          <w:u w:val="single"/>
          <w:lang w:val="en-US" w:eastAsia="zh-CN"/>
        </w:rPr>
        <w:t>8</w:t>
      </w:r>
      <w:r>
        <w:rPr>
          <w:rFonts w:hint="eastAsia" w:ascii="仿宋" w:hAnsi="仿宋" w:eastAsia="仿宋"/>
          <w:bCs/>
          <w:color w:val="auto"/>
          <w:sz w:val="28"/>
          <w:szCs w:val="28"/>
          <w:u w:val="single"/>
        </w:rPr>
        <w:t>月</w:t>
      </w:r>
      <w:r>
        <w:rPr>
          <w:rFonts w:hint="eastAsia" w:ascii="仿宋" w:hAnsi="仿宋" w:eastAsia="仿宋"/>
          <w:bCs/>
          <w:color w:val="auto"/>
          <w:sz w:val="28"/>
          <w:szCs w:val="28"/>
          <w:u w:val="single"/>
          <w:lang w:val="en-US" w:eastAsia="zh-CN"/>
        </w:rPr>
        <w:t>24</w:t>
      </w:r>
      <w:r>
        <w:rPr>
          <w:rFonts w:hint="eastAsia" w:ascii="仿宋" w:hAnsi="仿宋" w:eastAsia="仿宋"/>
          <w:bCs/>
          <w:color w:val="auto"/>
          <w:sz w:val="28"/>
          <w:szCs w:val="28"/>
          <w:u w:val="single"/>
        </w:rPr>
        <w:t>日</w:t>
      </w:r>
      <w:r>
        <w:rPr>
          <w:rFonts w:hint="eastAsia" w:ascii="仿宋" w:hAnsi="仿宋" w:eastAsia="仿宋"/>
          <w:bCs/>
          <w:color w:val="auto"/>
          <w:sz w:val="28"/>
          <w:szCs w:val="28"/>
          <w:u w:val="single"/>
          <w:lang w:val="en-US" w:eastAsia="zh-CN"/>
        </w:rPr>
        <w:t>14</w:t>
      </w:r>
      <w:r>
        <w:rPr>
          <w:rFonts w:hint="eastAsia" w:ascii="仿宋" w:hAnsi="仿宋" w:eastAsia="仿宋"/>
          <w:bCs/>
          <w:color w:val="auto"/>
          <w:sz w:val="28"/>
          <w:szCs w:val="28"/>
          <w:u w:val="single"/>
        </w:rPr>
        <w:t>点</w:t>
      </w:r>
      <w:r>
        <w:rPr>
          <w:rFonts w:hint="eastAsia" w:ascii="仿宋" w:hAnsi="仿宋" w:eastAsia="仿宋"/>
          <w:bCs/>
          <w:color w:val="auto"/>
          <w:sz w:val="28"/>
          <w:szCs w:val="28"/>
          <w:u w:val="single"/>
          <w:lang w:val="en-US" w:eastAsia="zh-CN"/>
        </w:rPr>
        <w:t>3</w:t>
      </w:r>
      <w:r>
        <w:rPr>
          <w:rFonts w:hint="eastAsia" w:ascii="仿宋" w:hAnsi="仿宋" w:eastAsia="仿宋"/>
          <w:bCs/>
          <w:color w:val="auto"/>
          <w:sz w:val="28"/>
          <w:szCs w:val="28"/>
          <w:u w:val="single"/>
        </w:rPr>
        <w:t>0分</w:t>
      </w:r>
      <w:r>
        <w:rPr>
          <w:rFonts w:hint="eastAsia" w:ascii="仿宋" w:hAnsi="仿宋" w:eastAsia="仿宋"/>
          <w:bCs/>
          <w:color w:val="auto"/>
          <w:sz w:val="28"/>
          <w:szCs w:val="28"/>
        </w:rPr>
        <w:t>（北京时间）前提交响应</w:t>
      </w:r>
      <w:r>
        <w:rPr>
          <w:rFonts w:ascii="仿宋" w:hAnsi="仿宋" w:eastAsia="仿宋"/>
          <w:bCs/>
          <w:color w:val="auto"/>
          <w:sz w:val="28"/>
          <w:szCs w:val="28"/>
        </w:rPr>
        <w:t>文件</w:t>
      </w:r>
      <w:r>
        <w:rPr>
          <w:rFonts w:hint="eastAsia" w:ascii="仿宋" w:hAnsi="仿宋" w:eastAsia="仿宋"/>
          <w:color w:val="auto"/>
          <w:sz w:val="28"/>
          <w:szCs w:val="28"/>
        </w:rPr>
        <w:t>。</w:t>
      </w:r>
    </w:p>
    <w:p w14:paraId="67320660">
      <w:pPr>
        <w:pageBreakBefore w:val="0"/>
        <w:widowControl w:val="0"/>
        <w:kinsoku/>
        <w:wordWrap/>
        <w:overflowPunct/>
        <w:topLinePunct w:val="0"/>
        <w:bidi w:val="0"/>
        <w:adjustRightInd/>
        <w:snapToGrid/>
        <w:spacing w:line="360" w:lineRule="auto"/>
        <w:textAlignment w:val="auto"/>
        <w:rPr>
          <w:color w:val="auto"/>
        </w:rPr>
      </w:pPr>
    </w:p>
    <w:p w14:paraId="1BC8F428">
      <w:pPr>
        <w:pStyle w:val="7"/>
        <w:keepNext/>
        <w:keepLines/>
        <w:pageBreakBefore w:val="0"/>
        <w:widowControl w:val="0"/>
        <w:kinsoku/>
        <w:wordWrap/>
        <w:overflowPunct/>
        <w:topLinePunct w:val="0"/>
        <w:autoSpaceDE/>
        <w:autoSpaceDN/>
        <w:bidi w:val="0"/>
        <w:adjustRightInd/>
        <w:snapToGrid/>
        <w:spacing w:line="360" w:lineRule="auto"/>
        <w:jc w:val="left"/>
        <w:textAlignment w:val="auto"/>
        <w:rPr>
          <w:rFonts w:ascii="黑体" w:hAnsi="黑体" w:cs="宋体"/>
          <w:b/>
          <w:bCs/>
          <w:color w:val="auto"/>
          <w:sz w:val="28"/>
          <w:szCs w:val="28"/>
        </w:rPr>
      </w:pPr>
      <w:bookmarkStart w:id="0" w:name="_Toc28359012"/>
      <w:bookmarkStart w:id="1" w:name="_Toc35393629"/>
      <w:bookmarkStart w:id="2" w:name="_Toc28359089"/>
      <w:bookmarkStart w:id="3" w:name="_Toc35393798"/>
      <w:r>
        <w:rPr>
          <w:rFonts w:hint="eastAsia" w:ascii="黑体" w:hAnsi="黑体" w:cs="宋体"/>
          <w:b/>
          <w:bCs/>
          <w:color w:val="auto"/>
          <w:sz w:val="28"/>
          <w:szCs w:val="28"/>
        </w:rPr>
        <w:t>一、项目基本情况</w:t>
      </w:r>
      <w:bookmarkEnd w:id="0"/>
      <w:bookmarkEnd w:id="1"/>
      <w:bookmarkEnd w:id="2"/>
      <w:bookmarkEnd w:id="3"/>
    </w:p>
    <w:p w14:paraId="2ED95074">
      <w:pPr>
        <w:spacing w:line="360" w:lineRule="auto"/>
        <w:ind w:firstLine="560" w:firstLineChars="200"/>
        <w:rPr>
          <w:rFonts w:hint="eastAsia" w:ascii="仿宋" w:hAnsi="仿宋" w:eastAsia="仿宋"/>
          <w:color w:val="auto"/>
          <w:sz w:val="28"/>
          <w:szCs w:val="28"/>
          <w:lang w:val="en-US" w:eastAsia="zh-CN"/>
        </w:rPr>
      </w:pPr>
      <w:r>
        <w:rPr>
          <w:rFonts w:hint="eastAsia" w:ascii="仿宋" w:hAnsi="仿宋" w:eastAsia="仿宋"/>
          <w:color w:val="auto"/>
          <w:sz w:val="28"/>
          <w:szCs w:val="28"/>
        </w:rPr>
        <w:t>项目编号：</w:t>
      </w:r>
      <w:r>
        <w:rPr>
          <w:rFonts w:hint="eastAsia" w:ascii="仿宋" w:hAnsi="仿宋" w:eastAsia="仿宋"/>
          <w:color w:val="auto"/>
          <w:sz w:val="28"/>
          <w:szCs w:val="28"/>
          <w:lang w:eastAsia="zh-CN"/>
        </w:rPr>
        <w:t>SHRJ-2026-017</w:t>
      </w:r>
    </w:p>
    <w:p w14:paraId="2E2D8281">
      <w:pPr>
        <w:spacing w:line="360" w:lineRule="auto"/>
        <w:ind w:left="1959" w:leftChars="254" w:hanging="1400" w:hangingChars="500"/>
        <w:rPr>
          <w:rFonts w:hint="eastAsia" w:ascii="仿宋" w:hAnsi="仿宋" w:eastAsia="仿宋"/>
          <w:color w:val="auto"/>
          <w:sz w:val="28"/>
          <w:szCs w:val="28"/>
          <w:lang w:eastAsia="zh-CN"/>
        </w:rPr>
      </w:pPr>
      <w:r>
        <w:rPr>
          <w:rFonts w:hint="eastAsia" w:ascii="仿宋" w:hAnsi="仿宋" w:eastAsia="仿宋"/>
          <w:color w:val="auto"/>
          <w:sz w:val="28"/>
          <w:szCs w:val="28"/>
        </w:rPr>
        <w:t>项目名称：</w:t>
      </w:r>
      <w:r>
        <w:rPr>
          <w:rFonts w:hint="eastAsia" w:ascii="仿宋" w:hAnsi="仿宋" w:eastAsia="仿宋"/>
          <w:color w:val="auto"/>
          <w:sz w:val="28"/>
          <w:szCs w:val="28"/>
          <w:lang w:eastAsia="zh-CN"/>
        </w:rPr>
        <w:t>襄阳机场离港设备国产化项目</w:t>
      </w:r>
    </w:p>
    <w:p w14:paraId="250B6DE0">
      <w:pPr>
        <w:spacing w:line="360" w:lineRule="auto"/>
        <w:ind w:firstLine="560" w:firstLineChars="200"/>
        <w:rPr>
          <w:rFonts w:hint="eastAsia" w:ascii="仿宋" w:hAnsi="仿宋" w:eastAsia="仿宋"/>
          <w:color w:val="auto"/>
          <w:sz w:val="28"/>
          <w:szCs w:val="28"/>
          <w:lang w:eastAsia="zh-CN"/>
        </w:rPr>
      </w:pPr>
      <w:r>
        <w:rPr>
          <w:rFonts w:hint="eastAsia" w:ascii="仿宋" w:hAnsi="仿宋" w:eastAsia="仿宋"/>
          <w:color w:val="auto"/>
          <w:sz w:val="28"/>
          <w:szCs w:val="28"/>
        </w:rPr>
        <w:t>采购方式：</w:t>
      </w:r>
      <w:r>
        <w:rPr>
          <w:rFonts w:hint="eastAsia" w:ascii="仿宋" w:hAnsi="仿宋" w:eastAsia="仿宋"/>
          <w:color w:val="auto"/>
          <w:sz w:val="28"/>
          <w:szCs w:val="28"/>
          <w:lang w:eastAsia="zh-CN"/>
        </w:rPr>
        <w:t>询价采购</w:t>
      </w:r>
    </w:p>
    <w:p w14:paraId="56450D53">
      <w:pPr>
        <w:spacing w:line="360" w:lineRule="auto"/>
        <w:ind w:left="4479" w:leftChars="254" w:hanging="3920" w:hangingChars="1400"/>
        <w:rPr>
          <w:rFonts w:hint="default" w:ascii="仿宋" w:hAnsi="仿宋" w:eastAsia="仿宋"/>
          <w:color w:val="auto"/>
          <w:sz w:val="28"/>
          <w:szCs w:val="28"/>
          <w:lang w:val="en-US" w:eastAsia="zh-CN"/>
        </w:rPr>
      </w:pPr>
      <w:r>
        <w:rPr>
          <w:rFonts w:hint="eastAsia" w:ascii="仿宋" w:hAnsi="仿宋" w:eastAsia="仿宋"/>
          <w:color w:val="auto"/>
          <w:sz w:val="28"/>
          <w:szCs w:val="28"/>
        </w:rPr>
        <w:t>最高限价（如有）：</w:t>
      </w:r>
      <w:r>
        <w:rPr>
          <w:rFonts w:hint="eastAsia" w:ascii="仿宋" w:hAnsi="仿宋" w:eastAsia="仿宋"/>
          <w:color w:val="auto"/>
          <w:sz w:val="28"/>
          <w:szCs w:val="28"/>
          <w:lang w:val="en-US" w:eastAsia="zh-CN"/>
        </w:rPr>
        <w:t>10万元</w:t>
      </w:r>
    </w:p>
    <w:p w14:paraId="7DB750CB">
      <w:pPr>
        <w:numPr>
          <w:ilvl w:val="0"/>
          <w:numId w:val="0"/>
        </w:numPr>
        <w:spacing w:line="360" w:lineRule="auto"/>
        <w:ind w:left="1959" w:leftChars="254" w:right="0" w:rightChars="0" w:hanging="1400" w:hangingChars="500"/>
        <w:rPr>
          <w:rFonts w:hint="eastAsia" w:ascii="仿宋" w:hAnsi="仿宋" w:eastAsia="仿宋"/>
          <w:color w:val="auto"/>
          <w:sz w:val="28"/>
          <w:szCs w:val="28"/>
        </w:rPr>
      </w:pPr>
      <w:r>
        <w:rPr>
          <w:rFonts w:hint="eastAsia" w:ascii="仿宋" w:hAnsi="仿宋" w:eastAsia="仿宋"/>
          <w:color w:val="auto"/>
          <w:sz w:val="28"/>
          <w:szCs w:val="28"/>
        </w:rPr>
        <w:t>采购需求：详细的采购内容、技术要求和数量见</w:t>
      </w:r>
      <w:r>
        <w:rPr>
          <w:rFonts w:hint="eastAsia" w:ascii="仿宋" w:hAnsi="仿宋" w:eastAsia="仿宋"/>
          <w:color w:val="auto"/>
          <w:sz w:val="28"/>
          <w:szCs w:val="28"/>
          <w:lang w:eastAsia="zh-CN"/>
        </w:rPr>
        <w:t>询价</w:t>
      </w:r>
      <w:r>
        <w:rPr>
          <w:rFonts w:hint="eastAsia" w:ascii="仿宋" w:hAnsi="仿宋" w:eastAsia="仿宋"/>
          <w:color w:val="auto"/>
          <w:sz w:val="28"/>
          <w:szCs w:val="28"/>
        </w:rPr>
        <w:t>文件《第</w:t>
      </w:r>
      <w:r>
        <w:rPr>
          <w:rFonts w:hint="eastAsia" w:ascii="仿宋" w:hAnsi="仿宋" w:eastAsia="仿宋"/>
          <w:color w:val="auto"/>
          <w:sz w:val="28"/>
          <w:szCs w:val="28"/>
          <w:lang w:eastAsia="zh-CN"/>
        </w:rPr>
        <w:t>三</w:t>
      </w:r>
      <w:r>
        <w:rPr>
          <w:rFonts w:hint="eastAsia" w:ascii="仿宋" w:hAnsi="仿宋" w:eastAsia="仿宋"/>
          <w:color w:val="auto"/>
          <w:sz w:val="28"/>
          <w:szCs w:val="28"/>
        </w:rPr>
        <w:t>章 采购货物技术规格、参数及要求》</w:t>
      </w:r>
    </w:p>
    <w:p w14:paraId="5B30966B">
      <w:pPr>
        <w:spacing w:line="360" w:lineRule="auto"/>
        <w:ind w:firstLine="560" w:firstLineChars="200"/>
        <w:rPr>
          <w:rFonts w:hint="eastAsia" w:ascii="仿宋" w:hAnsi="仿宋" w:eastAsia="仿宋"/>
          <w:color w:val="auto"/>
          <w:sz w:val="28"/>
          <w:szCs w:val="28"/>
          <w:lang w:eastAsia="zh-CN"/>
        </w:rPr>
      </w:pPr>
      <w:r>
        <w:rPr>
          <w:rFonts w:hint="eastAsia" w:ascii="仿宋" w:hAnsi="仿宋" w:eastAsia="仿宋"/>
          <w:color w:val="auto"/>
          <w:sz w:val="28"/>
          <w:szCs w:val="28"/>
        </w:rPr>
        <w:t>合同履行期限:</w:t>
      </w:r>
      <w:r>
        <w:rPr>
          <w:rFonts w:hint="eastAsia" w:ascii="仿宋" w:hAnsi="仿宋" w:eastAsia="仿宋"/>
          <w:color w:val="auto"/>
          <w:sz w:val="28"/>
          <w:szCs w:val="28"/>
          <w:lang w:val="en-US" w:eastAsia="zh-CN"/>
        </w:rPr>
        <w:t>签订合同之日起15日历天完成交货、安装调试，通过采购人验收并验收合格</w:t>
      </w:r>
      <w:r>
        <w:rPr>
          <w:rFonts w:hint="eastAsia" w:ascii="仿宋" w:hAnsi="仿宋" w:eastAsia="仿宋"/>
          <w:color w:val="auto"/>
          <w:sz w:val="28"/>
          <w:szCs w:val="28"/>
          <w:lang w:eastAsia="zh-CN"/>
        </w:rPr>
        <w:t>。</w:t>
      </w:r>
    </w:p>
    <w:p w14:paraId="58FE8A9D">
      <w:pPr>
        <w:spacing w:line="360" w:lineRule="auto"/>
        <w:ind w:firstLine="560" w:firstLineChars="200"/>
        <w:rPr>
          <w:rFonts w:hint="eastAsia" w:ascii="仿宋" w:hAnsi="仿宋" w:eastAsia="仿宋"/>
          <w:color w:val="auto"/>
          <w:sz w:val="28"/>
          <w:szCs w:val="28"/>
        </w:rPr>
      </w:pPr>
      <w:r>
        <w:rPr>
          <w:rFonts w:hint="eastAsia" w:ascii="仿宋" w:hAnsi="仿宋" w:eastAsia="仿宋"/>
          <w:color w:val="auto"/>
          <w:sz w:val="28"/>
          <w:szCs w:val="28"/>
        </w:rPr>
        <w:t>质保期</w:t>
      </w:r>
      <w:r>
        <w:rPr>
          <w:rFonts w:hint="eastAsia" w:ascii="仿宋" w:hAnsi="仿宋" w:eastAsia="仿宋"/>
          <w:color w:val="auto"/>
          <w:sz w:val="28"/>
          <w:szCs w:val="28"/>
          <w:lang w:eastAsia="zh-CN"/>
        </w:rPr>
        <w:t>：</w:t>
      </w:r>
      <w:r>
        <w:rPr>
          <w:rFonts w:hint="eastAsia" w:ascii="仿宋" w:hAnsi="仿宋" w:eastAsia="仿宋"/>
          <w:color w:val="auto"/>
          <w:sz w:val="28"/>
          <w:szCs w:val="28"/>
        </w:rPr>
        <w:t>三年</w:t>
      </w:r>
    </w:p>
    <w:p w14:paraId="7FCF1F2E">
      <w:pPr>
        <w:spacing w:line="360" w:lineRule="auto"/>
        <w:ind w:firstLine="560" w:firstLineChars="200"/>
        <w:rPr>
          <w:rFonts w:hint="eastAsia" w:ascii="仿宋" w:hAnsi="仿宋" w:eastAsia="仿宋"/>
          <w:color w:val="auto"/>
          <w:sz w:val="28"/>
          <w:szCs w:val="28"/>
        </w:rPr>
      </w:pPr>
      <w:r>
        <w:rPr>
          <w:rFonts w:hint="eastAsia" w:ascii="仿宋" w:hAnsi="仿宋" w:eastAsia="仿宋"/>
          <w:color w:val="auto"/>
          <w:sz w:val="28"/>
          <w:szCs w:val="28"/>
        </w:rPr>
        <w:t>交付地点:</w:t>
      </w:r>
      <w:r>
        <w:rPr>
          <w:rFonts w:hint="default" w:ascii="仿宋" w:hAnsi="仿宋" w:eastAsia="仿宋"/>
          <w:b w:val="0"/>
          <w:color w:val="auto"/>
          <w:kern w:val="2"/>
          <w:sz w:val="28"/>
          <w:szCs w:val="28"/>
          <w:u w:val="none"/>
          <w:lang w:val="en-US" w:eastAsia="zh-CN" w:bidi="ar-SA"/>
        </w:rPr>
        <w:t>襄阳机场T2航站楼</w:t>
      </w:r>
    </w:p>
    <w:p w14:paraId="0A48FE47">
      <w:pPr>
        <w:spacing w:line="360" w:lineRule="auto"/>
        <w:ind w:firstLine="560" w:firstLineChars="200"/>
        <w:rPr>
          <w:rFonts w:hint="eastAsia" w:ascii="仿宋" w:hAnsi="仿宋" w:eastAsia="仿宋"/>
          <w:color w:val="auto"/>
          <w:sz w:val="28"/>
          <w:szCs w:val="28"/>
        </w:rPr>
      </w:pPr>
      <w:r>
        <w:rPr>
          <w:rFonts w:hint="eastAsia" w:ascii="仿宋" w:hAnsi="仿宋" w:eastAsia="仿宋"/>
          <w:color w:val="auto"/>
          <w:sz w:val="28"/>
          <w:szCs w:val="28"/>
        </w:rPr>
        <w:t>本项目不接受联合体。</w:t>
      </w:r>
    </w:p>
    <w:p w14:paraId="4183C7C7">
      <w:pPr>
        <w:pStyle w:val="7"/>
        <w:keepNext/>
        <w:keepLines/>
        <w:pageBreakBefore w:val="0"/>
        <w:widowControl w:val="0"/>
        <w:kinsoku/>
        <w:wordWrap/>
        <w:overflowPunct/>
        <w:topLinePunct w:val="0"/>
        <w:autoSpaceDE/>
        <w:autoSpaceDN/>
        <w:bidi w:val="0"/>
        <w:adjustRightInd/>
        <w:snapToGrid/>
        <w:spacing w:line="360" w:lineRule="auto"/>
        <w:jc w:val="left"/>
        <w:textAlignment w:val="auto"/>
        <w:rPr>
          <w:rFonts w:hint="eastAsia" w:ascii="黑体" w:hAnsi="黑体" w:cs="宋体"/>
          <w:b/>
          <w:color w:val="auto"/>
          <w:sz w:val="28"/>
          <w:szCs w:val="28"/>
        </w:rPr>
      </w:pPr>
      <w:bookmarkStart w:id="4" w:name="_Toc28359013"/>
      <w:bookmarkStart w:id="5" w:name="_Toc35393630"/>
      <w:bookmarkStart w:id="6" w:name="_Toc35393799"/>
      <w:bookmarkStart w:id="7" w:name="_Toc28359090"/>
      <w:r>
        <w:rPr>
          <w:rFonts w:hint="eastAsia" w:ascii="黑体" w:hAnsi="黑体" w:cs="宋体"/>
          <w:b/>
          <w:color w:val="auto"/>
          <w:sz w:val="28"/>
          <w:szCs w:val="28"/>
        </w:rPr>
        <w:t>二、申请人的资格要求：</w:t>
      </w:r>
      <w:bookmarkEnd w:id="4"/>
      <w:bookmarkEnd w:id="5"/>
      <w:bookmarkEnd w:id="6"/>
      <w:bookmarkEnd w:id="7"/>
    </w:p>
    <w:p w14:paraId="430C5B30">
      <w:pPr>
        <w:spacing w:line="360" w:lineRule="auto"/>
        <w:ind w:firstLine="560" w:firstLineChars="200"/>
        <w:rPr>
          <w:rFonts w:hint="eastAsia" w:ascii="仿宋" w:hAnsi="仿宋" w:eastAsia="仿宋"/>
          <w:color w:val="auto"/>
          <w:sz w:val="28"/>
          <w:szCs w:val="28"/>
        </w:rPr>
      </w:pPr>
      <w:bookmarkStart w:id="8" w:name="_Toc28359014"/>
      <w:bookmarkStart w:id="9" w:name="_Toc28359091"/>
      <w:r>
        <w:rPr>
          <w:rFonts w:hint="eastAsia" w:ascii="仿宋" w:hAnsi="仿宋" w:eastAsia="仿宋"/>
          <w:color w:val="auto"/>
          <w:sz w:val="28"/>
          <w:szCs w:val="28"/>
          <w:lang w:val="en-US" w:eastAsia="zh-CN"/>
        </w:rPr>
        <w:t>1、</w:t>
      </w:r>
      <w:r>
        <w:rPr>
          <w:rFonts w:hint="eastAsia" w:ascii="仿宋" w:hAnsi="仿宋" w:eastAsia="仿宋"/>
          <w:color w:val="auto"/>
          <w:sz w:val="28"/>
          <w:szCs w:val="28"/>
        </w:rPr>
        <w:t>供应商应是在中华人民共和国境内注册，并取得有效营业执照的独立法人；</w:t>
      </w:r>
    </w:p>
    <w:p w14:paraId="5FEE0D2B">
      <w:pPr>
        <w:spacing w:line="360" w:lineRule="auto"/>
        <w:ind w:firstLine="560" w:firstLineChars="200"/>
        <w:rPr>
          <w:rFonts w:hint="eastAsia" w:ascii="仿宋" w:hAnsi="仿宋" w:eastAsia="仿宋"/>
          <w:color w:val="auto"/>
          <w:sz w:val="28"/>
          <w:szCs w:val="28"/>
        </w:rPr>
      </w:pPr>
      <w:r>
        <w:rPr>
          <w:rFonts w:hint="eastAsia" w:ascii="仿宋" w:hAnsi="仿宋" w:eastAsia="仿宋"/>
          <w:color w:val="auto"/>
          <w:sz w:val="28"/>
          <w:szCs w:val="28"/>
          <w:lang w:val="en-US" w:eastAsia="zh-CN"/>
        </w:rPr>
        <w:t>2、</w:t>
      </w:r>
      <w:r>
        <w:rPr>
          <w:rFonts w:hint="eastAsia" w:ascii="仿宋" w:hAnsi="仿宋" w:eastAsia="仿宋"/>
          <w:color w:val="auto"/>
          <w:sz w:val="28"/>
          <w:szCs w:val="28"/>
        </w:rPr>
        <w:t>供应商近三年（202</w:t>
      </w:r>
      <w:r>
        <w:rPr>
          <w:rFonts w:hint="eastAsia" w:ascii="仿宋" w:hAnsi="仿宋" w:eastAsia="仿宋"/>
          <w:color w:val="auto"/>
          <w:sz w:val="28"/>
          <w:szCs w:val="28"/>
          <w:lang w:val="en-US" w:eastAsia="zh-CN"/>
        </w:rPr>
        <w:t>3</w:t>
      </w:r>
      <w:r>
        <w:rPr>
          <w:rFonts w:hint="eastAsia" w:ascii="仿宋" w:hAnsi="仿宋" w:eastAsia="仿宋"/>
          <w:color w:val="auto"/>
          <w:sz w:val="28"/>
          <w:szCs w:val="28"/>
        </w:rPr>
        <w:t>年</w:t>
      </w:r>
      <w:r>
        <w:rPr>
          <w:rFonts w:hint="eastAsia" w:ascii="仿宋" w:hAnsi="仿宋" w:eastAsia="仿宋"/>
          <w:color w:val="auto"/>
          <w:sz w:val="28"/>
          <w:szCs w:val="28"/>
          <w:lang w:val="en-US" w:eastAsia="zh-CN"/>
        </w:rPr>
        <w:t>8</w:t>
      </w:r>
      <w:r>
        <w:rPr>
          <w:rFonts w:hint="eastAsia" w:ascii="仿宋" w:hAnsi="仿宋" w:eastAsia="仿宋"/>
          <w:color w:val="auto"/>
          <w:sz w:val="28"/>
          <w:szCs w:val="28"/>
        </w:rPr>
        <w:t>月</w:t>
      </w:r>
      <w:r>
        <w:rPr>
          <w:rFonts w:hint="eastAsia" w:ascii="仿宋" w:hAnsi="仿宋" w:eastAsia="仿宋"/>
          <w:color w:val="auto"/>
          <w:sz w:val="28"/>
          <w:szCs w:val="28"/>
          <w:lang w:val="en-US" w:eastAsia="zh-CN"/>
        </w:rPr>
        <w:t>25</w:t>
      </w:r>
      <w:r>
        <w:rPr>
          <w:rFonts w:hint="eastAsia" w:ascii="仿宋" w:hAnsi="仿宋" w:eastAsia="仿宋"/>
          <w:color w:val="auto"/>
          <w:sz w:val="28"/>
          <w:szCs w:val="28"/>
        </w:rPr>
        <w:t>日至递交文件截止时间止，以合同签订时间为准）承担过单项合同项目合同额</w:t>
      </w:r>
      <w:r>
        <w:rPr>
          <w:rFonts w:hint="eastAsia" w:ascii="仿宋" w:hAnsi="仿宋" w:eastAsia="仿宋"/>
          <w:color w:val="auto"/>
          <w:sz w:val="28"/>
          <w:szCs w:val="28"/>
          <w:lang w:val="en-US" w:eastAsia="zh-CN"/>
        </w:rPr>
        <w:t>5</w:t>
      </w:r>
      <w:r>
        <w:rPr>
          <w:rFonts w:hint="eastAsia" w:ascii="仿宋" w:hAnsi="仿宋" w:eastAsia="仿宋"/>
          <w:color w:val="auto"/>
          <w:sz w:val="28"/>
          <w:szCs w:val="28"/>
        </w:rPr>
        <w:t>万及以上类似</w:t>
      </w:r>
      <w:r>
        <w:rPr>
          <w:rFonts w:hint="eastAsia" w:ascii="仿宋" w:hAnsi="仿宋" w:eastAsia="仿宋"/>
          <w:color w:val="auto"/>
          <w:sz w:val="28"/>
          <w:szCs w:val="28"/>
          <w:lang w:eastAsia="zh-CN"/>
        </w:rPr>
        <w:t>网络设备</w:t>
      </w:r>
      <w:r>
        <w:rPr>
          <w:rFonts w:hint="eastAsia" w:ascii="仿宋" w:hAnsi="仿宋" w:eastAsia="仿宋"/>
          <w:color w:val="auto"/>
          <w:sz w:val="28"/>
          <w:szCs w:val="28"/>
        </w:rPr>
        <w:t>供货业绩(以签订合同时间为准，须提供合同首页、合同供货内容和供货清单、签章页等关键页）；</w:t>
      </w:r>
    </w:p>
    <w:p w14:paraId="74B64B76">
      <w:pPr>
        <w:pStyle w:val="7"/>
        <w:keepNext/>
        <w:keepLines/>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宋体"/>
          <w:color w:val="auto"/>
          <w:sz w:val="28"/>
          <w:szCs w:val="28"/>
          <w:lang w:val="zh-CN" w:eastAsia="zh-CN" w:bidi="zh-CN"/>
        </w:rPr>
      </w:pPr>
      <w:bookmarkStart w:id="10" w:name="_Toc35393631"/>
      <w:bookmarkStart w:id="11" w:name="_Toc35393800"/>
      <w:r>
        <w:rPr>
          <w:rFonts w:hint="eastAsia" w:ascii="仿宋" w:hAnsi="仿宋" w:eastAsia="仿宋" w:cs="宋体"/>
          <w:color w:val="auto"/>
          <w:sz w:val="28"/>
          <w:szCs w:val="28"/>
          <w:lang w:val="en-US" w:eastAsia="zh-CN" w:bidi="zh-CN"/>
        </w:rPr>
        <w:t>3</w:t>
      </w:r>
      <w:r>
        <w:rPr>
          <w:rFonts w:hint="eastAsia" w:ascii="仿宋" w:hAnsi="仿宋" w:eastAsia="仿宋" w:cs="宋体"/>
          <w:color w:val="auto"/>
          <w:sz w:val="28"/>
          <w:szCs w:val="28"/>
          <w:lang w:val="zh-CN" w:eastAsia="zh-CN" w:bidi="zh-CN"/>
        </w:rPr>
        <w:t>、供应商应针对《湖北机场集团有限公司“供应商不良行为”管理办法》(详见附件）在询价响应文件中出示承诺书【提供承诺书】；</w:t>
      </w:r>
    </w:p>
    <w:p w14:paraId="0A74C093">
      <w:pPr>
        <w:pStyle w:val="7"/>
        <w:keepNext/>
        <w:keepLines/>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宋体"/>
          <w:color w:val="auto"/>
          <w:sz w:val="28"/>
          <w:szCs w:val="28"/>
          <w:lang w:val="zh-CN" w:eastAsia="zh-CN" w:bidi="zh-CN"/>
        </w:rPr>
      </w:pPr>
      <w:r>
        <w:rPr>
          <w:rFonts w:hint="eastAsia" w:ascii="仿宋" w:hAnsi="仿宋" w:eastAsia="仿宋" w:cs="宋体"/>
          <w:color w:val="auto"/>
          <w:sz w:val="28"/>
          <w:szCs w:val="28"/>
          <w:lang w:val="en-US" w:eastAsia="zh-CN" w:bidi="zh-CN"/>
        </w:rPr>
        <w:t>4</w:t>
      </w:r>
      <w:r>
        <w:rPr>
          <w:rFonts w:hint="eastAsia" w:ascii="仿宋" w:hAnsi="仿宋" w:eastAsia="仿宋" w:cs="宋体"/>
          <w:color w:val="auto"/>
          <w:sz w:val="28"/>
          <w:szCs w:val="28"/>
          <w:lang w:val="zh-CN" w:eastAsia="zh-CN" w:bidi="zh-CN"/>
        </w:rPr>
        <w:t>、供应商未被列入“信用中国”网站(www.creditchina.gov.cn)或中国执行信息公开网（http://zxgk.court.gov.cn）失信被执行人名单。（提供查询截图）；</w:t>
      </w:r>
    </w:p>
    <w:p w14:paraId="7CDC526F">
      <w:pPr>
        <w:pStyle w:val="7"/>
        <w:keepNext/>
        <w:keepLines/>
        <w:pageBreakBefore w:val="0"/>
        <w:widowControl w:val="0"/>
        <w:kinsoku/>
        <w:wordWrap/>
        <w:overflowPunct/>
        <w:topLinePunct w:val="0"/>
        <w:autoSpaceDE/>
        <w:autoSpaceDN/>
        <w:bidi w:val="0"/>
        <w:adjustRightInd/>
        <w:snapToGrid/>
        <w:spacing w:line="360" w:lineRule="auto"/>
        <w:jc w:val="left"/>
        <w:textAlignment w:val="auto"/>
        <w:rPr>
          <w:rFonts w:hint="eastAsia" w:ascii="黑体" w:hAnsi="黑体" w:cs="宋体"/>
          <w:b/>
          <w:color w:val="auto"/>
          <w:sz w:val="28"/>
          <w:szCs w:val="28"/>
        </w:rPr>
      </w:pPr>
      <w:r>
        <w:rPr>
          <w:rFonts w:hint="eastAsia" w:ascii="黑体" w:hAnsi="黑体" w:cs="宋体"/>
          <w:b/>
          <w:color w:val="auto"/>
          <w:sz w:val="28"/>
          <w:szCs w:val="28"/>
        </w:rPr>
        <w:t>三、获取采购文件</w:t>
      </w:r>
      <w:bookmarkEnd w:id="8"/>
      <w:bookmarkEnd w:id="9"/>
      <w:bookmarkEnd w:id="10"/>
      <w:bookmarkEnd w:id="11"/>
    </w:p>
    <w:p w14:paraId="3B7D7E07">
      <w:pPr>
        <w:spacing w:line="360" w:lineRule="auto"/>
        <w:ind w:firstLine="540"/>
        <w:rPr>
          <w:rFonts w:hint="eastAsia" w:ascii="仿宋" w:hAnsi="仿宋" w:eastAsia="仿宋" w:cs="宋体"/>
          <w:color w:val="auto"/>
          <w:sz w:val="28"/>
          <w:szCs w:val="28"/>
        </w:rPr>
      </w:pPr>
      <w:bookmarkStart w:id="12" w:name="_Toc28359015"/>
      <w:bookmarkStart w:id="13" w:name="_Toc35393632"/>
      <w:bookmarkStart w:id="14" w:name="_Toc28359092"/>
      <w:bookmarkStart w:id="15" w:name="_Toc35393801"/>
      <w:r>
        <w:rPr>
          <w:rFonts w:hint="eastAsia" w:ascii="仿宋" w:hAnsi="仿宋" w:eastAsia="仿宋" w:cs="宋体"/>
          <w:color w:val="auto"/>
          <w:sz w:val="28"/>
          <w:szCs w:val="28"/>
        </w:rPr>
        <w:t>时间：</w:t>
      </w:r>
      <w:r>
        <w:rPr>
          <w:rFonts w:hint="eastAsia" w:ascii="仿宋" w:hAnsi="仿宋" w:eastAsia="仿宋" w:cs="宋体"/>
          <w:color w:val="auto"/>
          <w:sz w:val="28"/>
          <w:szCs w:val="28"/>
          <w:u w:val="single"/>
          <w:lang w:eastAsia="zh-CN"/>
        </w:rPr>
        <w:t>2026</w:t>
      </w:r>
      <w:r>
        <w:rPr>
          <w:rFonts w:hint="eastAsia" w:ascii="仿宋" w:hAnsi="仿宋" w:eastAsia="仿宋" w:cs="宋体"/>
          <w:color w:val="auto"/>
          <w:sz w:val="28"/>
          <w:szCs w:val="28"/>
          <w:u w:val="single"/>
        </w:rPr>
        <w:t>年</w:t>
      </w:r>
      <w:r>
        <w:rPr>
          <w:rFonts w:hint="eastAsia" w:ascii="仿宋" w:hAnsi="仿宋" w:eastAsia="仿宋" w:cs="宋体"/>
          <w:color w:val="auto"/>
          <w:sz w:val="28"/>
          <w:szCs w:val="28"/>
          <w:u w:val="single"/>
          <w:lang w:val="en-US" w:eastAsia="zh-CN"/>
        </w:rPr>
        <w:t>8</w:t>
      </w:r>
      <w:r>
        <w:rPr>
          <w:rFonts w:hint="eastAsia" w:ascii="仿宋" w:hAnsi="仿宋" w:eastAsia="仿宋" w:cs="宋体"/>
          <w:color w:val="auto"/>
          <w:sz w:val="28"/>
          <w:szCs w:val="28"/>
          <w:u w:val="single"/>
        </w:rPr>
        <w:t>月</w:t>
      </w:r>
      <w:r>
        <w:rPr>
          <w:rFonts w:hint="eastAsia" w:ascii="仿宋" w:hAnsi="仿宋" w:eastAsia="仿宋" w:cs="宋体"/>
          <w:color w:val="auto"/>
          <w:sz w:val="28"/>
          <w:szCs w:val="28"/>
          <w:u w:val="single"/>
          <w:lang w:val="en-US" w:eastAsia="zh-CN"/>
        </w:rPr>
        <w:t>18</w:t>
      </w:r>
      <w:r>
        <w:rPr>
          <w:rFonts w:hint="eastAsia" w:ascii="仿宋" w:hAnsi="仿宋" w:eastAsia="仿宋" w:cs="宋体"/>
          <w:color w:val="auto"/>
          <w:sz w:val="28"/>
          <w:szCs w:val="28"/>
          <w:u w:val="single"/>
        </w:rPr>
        <w:t>日</w:t>
      </w:r>
      <w:r>
        <w:rPr>
          <w:rFonts w:hint="eastAsia" w:ascii="仿宋" w:hAnsi="仿宋" w:eastAsia="仿宋" w:cs="宋体"/>
          <w:color w:val="auto"/>
          <w:sz w:val="28"/>
          <w:szCs w:val="28"/>
        </w:rPr>
        <w:t>至</w:t>
      </w:r>
      <w:r>
        <w:rPr>
          <w:rFonts w:hint="eastAsia" w:ascii="仿宋" w:hAnsi="仿宋" w:eastAsia="仿宋" w:cs="宋体"/>
          <w:color w:val="auto"/>
          <w:sz w:val="28"/>
          <w:szCs w:val="28"/>
          <w:u w:val="single"/>
          <w:lang w:eastAsia="zh-CN"/>
        </w:rPr>
        <w:t>2026</w:t>
      </w:r>
      <w:r>
        <w:rPr>
          <w:rFonts w:hint="eastAsia" w:ascii="仿宋" w:hAnsi="仿宋" w:eastAsia="仿宋" w:cs="宋体"/>
          <w:color w:val="auto"/>
          <w:sz w:val="28"/>
          <w:szCs w:val="28"/>
          <w:u w:val="single"/>
        </w:rPr>
        <w:t>年</w:t>
      </w:r>
      <w:r>
        <w:rPr>
          <w:rFonts w:hint="eastAsia" w:ascii="仿宋" w:hAnsi="仿宋" w:eastAsia="仿宋" w:cs="宋体"/>
          <w:color w:val="auto"/>
          <w:sz w:val="28"/>
          <w:szCs w:val="28"/>
          <w:u w:val="single"/>
          <w:lang w:val="en-US" w:eastAsia="zh-CN"/>
        </w:rPr>
        <w:t>8</w:t>
      </w:r>
      <w:r>
        <w:rPr>
          <w:rFonts w:hint="eastAsia" w:ascii="仿宋" w:hAnsi="仿宋" w:eastAsia="仿宋" w:cs="宋体"/>
          <w:color w:val="auto"/>
          <w:sz w:val="28"/>
          <w:szCs w:val="28"/>
          <w:u w:val="single"/>
        </w:rPr>
        <w:t>月</w:t>
      </w:r>
      <w:r>
        <w:rPr>
          <w:rFonts w:hint="eastAsia" w:ascii="仿宋" w:hAnsi="仿宋" w:eastAsia="仿宋" w:cs="宋体"/>
          <w:color w:val="auto"/>
          <w:sz w:val="28"/>
          <w:szCs w:val="28"/>
          <w:u w:val="single"/>
          <w:lang w:val="en-US" w:eastAsia="zh-CN"/>
        </w:rPr>
        <w:t>20</w:t>
      </w:r>
      <w:r>
        <w:rPr>
          <w:rFonts w:hint="eastAsia" w:ascii="仿宋" w:hAnsi="仿宋" w:eastAsia="仿宋" w:cs="宋体"/>
          <w:color w:val="auto"/>
          <w:sz w:val="28"/>
          <w:szCs w:val="28"/>
          <w:u w:val="single"/>
        </w:rPr>
        <w:t>日</w:t>
      </w:r>
      <w:r>
        <w:rPr>
          <w:rFonts w:hint="eastAsia" w:ascii="仿宋" w:hAnsi="仿宋" w:eastAsia="仿宋" w:cs="宋体"/>
          <w:color w:val="auto"/>
          <w:sz w:val="28"/>
          <w:szCs w:val="28"/>
        </w:rPr>
        <w:t>，每日上午9:00时至12:00时，下午14:00时至17:00时（北京时间，下同）。</w:t>
      </w:r>
    </w:p>
    <w:p w14:paraId="5C23BEB7">
      <w:pPr>
        <w:spacing w:line="360" w:lineRule="auto"/>
        <w:ind w:firstLine="540"/>
        <w:rPr>
          <w:rFonts w:ascii="仿宋" w:hAnsi="仿宋" w:eastAsia="仿宋" w:cs="宋体"/>
          <w:color w:val="auto"/>
          <w:sz w:val="28"/>
          <w:szCs w:val="28"/>
          <w:u w:val="single"/>
        </w:rPr>
      </w:pPr>
      <w:r>
        <w:rPr>
          <w:rFonts w:hint="eastAsia" w:ascii="仿宋" w:hAnsi="仿宋" w:eastAsia="仿宋" w:cs="宋体"/>
          <w:color w:val="auto"/>
          <w:sz w:val="28"/>
          <w:szCs w:val="28"/>
        </w:rPr>
        <w:t>地点：上海容基工程项目管理有限公司（襄阳市樊城区诸葛亮广场水上世界右侧二楼）</w:t>
      </w:r>
    </w:p>
    <w:p w14:paraId="65303C24">
      <w:pPr>
        <w:spacing w:line="360" w:lineRule="auto"/>
        <w:ind w:firstLine="540"/>
        <w:rPr>
          <w:rFonts w:hint="eastAsia" w:ascii="仿宋" w:hAnsi="仿宋" w:eastAsia="仿宋" w:cs="宋体"/>
          <w:color w:val="auto"/>
          <w:sz w:val="28"/>
          <w:szCs w:val="28"/>
        </w:rPr>
      </w:pPr>
      <w:r>
        <w:rPr>
          <w:rFonts w:hint="eastAsia" w:ascii="仿宋" w:hAnsi="仿宋" w:eastAsia="仿宋" w:cs="宋体"/>
          <w:color w:val="auto"/>
          <w:sz w:val="28"/>
          <w:szCs w:val="28"/>
        </w:rPr>
        <w:t>方式：现场发售。</w:t>
      </w:r>
    </w:p>
    <w:p w14:paraId="7E1925EC">
      <w:pPr>
        <w:spacing w:line="360" w:lineRule="auto"/>
        <w:ind w:firstLine="540"/>
        <w:rPr>
          <w:rFonts w:hint="eastAsia" w:ascii="仿宋" w:hAnsi="仿宋" w:eastAsia="仿宋" w:cs="宋体"/>
          <w:color w:val="auto"/>
          <w:sz w:val="28"/>
          <w:szCs w:val="28"/>
        </w:rPr>
      </w:pPr>
      <w:r>
        <w:rPr>
          <w:rFonts w:hint="eastAsia" w:ascii="仿宋" w:hAnsi="仿宋" w:eastAsia="仿宋" w:cs="宋体"/>
          <w:color w:val="auto"/>
          <w:sz w:val="28"/>
          <w:szCs w:val="28"/>
        </w:rPr>
        <w:t>售价：</w:t>
      </w:r>
      <w:r>
        <w:rPr>
          <w:rFonts w:hint="eastAsia" w:ascii="仿宋" w:hAnsi="仿宋" w:eastAsia="仿宋" w:cs="宋体"/>
          <w:color w:val="auto"/>
          <w:sz w:val="28"/>
          <w:szCs w:val="28"/>
          <w:lang w:val="en-US" w:eastAsia="zh-CN"/>
        </w:rPr>
        <w:t>200</w:t>
      </w:r>
      <w:r>
        <w:rPr>
          <w:rFonts w:hint="eastAsia" w:ascii="仿宋" w:hAnsi="仿宋" w:eastAsia="仿宋" w:cs="宋体"/>
          <w:color w:val="auto"/>
          <w:sz w:val="28"/>
          <w:szCs w:val="28"/>
        </w:rPr>
        <w:t>元。</w:t>
      </w:r>
    </w:p>
    <w:p w14:paraId="252FF290">
      <w:pPr>
        <w:spacing w:line="360" w:lineRule="auto"/>
        <w:ind w:firstLine="540"/>
        <w:rPr>
          <w:rFonts w:hint="eastAsia" w:ascii="仿宋" w:hAnsi="仿宋" w:eastAsia="仿宋" w:cs="宋体"/>
          <w:color w:val="auto"/>
          <w:sz w:val="28"/>
          <w:szCs w:val="28"/>
          <w:lang w:val="zh-CN" w:eastAsia="zh-CN" w:bidi="zh-CN"/>
        </w:rPr>
      </w:pPr>
      <w:r>
        <w:rPr>
          <w:rFonts w:hint="eastAsia" w:ascii="仿宋" w:hAnsi="仿宋" w:eastAsia="仿宋" w:cs="宋体"/>
          <w:color w:val="auto"/>
          <w:sz w:val="28"/>
          <w:szCs w:val="28"/>
        </w:rPr>
        <w:t>其他：供应商获取</w:t>
      </w:r>
      <w:r>
        <w:rPr>
          <w:rFonts w:hint="eastAsia" w:ascii="仿宋" w:hAnsi="仿宋" w:eastAsia="仿宋" w:cs="宋体"/>
          <w:color w:val="auto"/>
          <w:sz w:val="28"/>
          <w:szCs w:val="28"/>
          <w:lang w:eastAsia="zh-CN"/>
        </w:rPr>
        <w:t>询价</w:t>
      </w:r>
      <w:r>
        <w:rPr>
          <w:rFonts w:hint="eastAsia" w:ascii="仿宋" w:hAnsi="仿宋" w:eastAsia="仿宋" w:cs="宋体"/>
          <w:color w:val="auto"/>
          <w:sz w:val="28"/>
          <w:szCs w:val="28"/>
        </w:rPr>
        <w:t>文件由供应商的法定代表人或其委托代理人持法定代表人授权委托书、本人身份证及申请人的资格要求“二、申请人的资格要求”中要求的相关证明文件</w:t>
      </w:r>
      <w:r>
        <w:rPr>
          <w:rFonts w:hint="eastAsia" w:ascii="仿宋" w:hAnsi="仿宋" w:eastAsia="仿宋" w:cs="宋体"/>
          <w:color w:val="auto"/>
          <w:sz w:val="28"/>
          <w:szCs w:val="28"/>
          <w:lang w:eastAsia="zh-CN"/>
        </w:rPr>
        <w:t>进行报名</w:t>
      </w:r>
      <w:r>
        <w:rPr>
          <w:rFonts w:hint="eastAsia" w:ascii="仿宋" w:hAnsi="仿宋" w:eastAsia="仿宋" w:cs="宋体"/>
          <w:color w:val="auto"/>
          <w:sz w:val="28"/>
          <w:szCs w:val="28"/>
        </w:rPr>
        <w:t>，留加盖单位公章的复印件。</w:t>
      </w:r>
    </w:p>
    <w:p w14:paraId="77E3BE04">
      <w:pPr>
        <w:pStyle w:val="7"/>
        <w:keepNext/>
        <w:keepLines/>
        <w:pageBreakBefore w:val="0"/>
        <w:widowControl w:val="0"/>
        <w:kinsoku/>
        <w:wordWrap/>
        <w:overflowPunct/>
        <w:topLinePunct w:val="0"/>
        <w:autoSpaceDE/>
        <w:autoSpaceDN/>
        <w:bidi w:val="0"/>
        <w:adjustRightInd/>
        <w:snapToGrid/>
        <w:spacing w:line="360" w:lineRule="auto"/>
        <w:jc w:val="left"/>
        <w:textAlignment w:val="auto"/>
        <w:rPr>
          <w:rFonts w:hint="eastAsia" w:ascii="黑体" w:hAnsi="黑体" w:cs="宋体"/>
          <w:b/>
          <w:color w:val="auto"/>
          <w:sz w:val="28"/>
          <w:szCs w:val="28"/>
        </w:rPr>
      </w:pPr>
      <w:r>
        <w:rPr>
          <w:rFonts w:hint="eastAsia" w:ascii="黑体" w:hAnsi="黑体" w:cs="宋体"/>
          <w:b/>
          <w:color w:val="auto"/>
          <w:sz w:val="28"/>
          <w:szCs w:val="28"/>
        </w:rPr>
        <w:t>四、响应文件提交</w:t>
      </w:r>
      <w:bookmarkEnd w:id="12"/>
      <w:bookmarkEnd w:id="13"/>
      <w:bookmarkEnd w:id="14"/>
      <w:bookmarkEnd w:id="15"/>
    </w:p>
    <w:p w14:paraId="75A37122">
      <w:pPr>
        <w:ind w:firstLine="560" w:firstLineChars="200"/>
        <w:rPr>
          <w:rFonts w:ascii="仿宋" w:hAnsi="仿宋" w:eastAsia="仿宋"/>
          <w:bCs/>
          <w:color w:val="auto"/>
          <w:sz w:val="28"/>
          <w:szCs w:val="28"/>
          <w:u w:val="single"/>
        </w:rPr>
      </w:pPr>
      <w:r>
        <w:rPr>
          <w:rFonts w:hint="eastAsia" w:ascii="仿宋" w:hAnsi="仿宋" w:eastAsia="仿宋"/>
          <w:color w:val="auto"/>
          <w:sz w:val="28"/>
          <w:szCs w:val="28"/>
        </w:rPr>
        <w:t>截止时间：</w:t>
      </w:r>
      <w:r>
        <w:rPr>
          <w:rFonts w:hint="eastAsia" w:ascii="仿宋" w:hAnsi="仿宋" w:eastAsia="仿宋"/>
          <w:color w:val="auto"/>
          <w:sz w:val="28"/>
          <w:szCs w:val="28"/>
          <w:u w:val="none"/>
          <w:lang w:eastAsia="zh-CN"/>
        </w:rPr>
        <w:t>2026</w:t>
      </w:r>
      <w:r>
        <w:rPr>
          <w:rFonts w:hint="eastAsia" w:ascii="仿宋" w:hAnsi="仿宋" w:eastAsia="仿宋"/>
          <w:color w:val="auto"/>
          <w:sz w:val="28"/>
          <w:szCs w:val="28"/>
          <w:u w:val="none"/>
        </w:rPr>
        <w:t>年</w:t>
      </w:r>
      <w:r>
        <w:rPr>
          <w:rFonts w:hint="eastAsia" w:ascii="仿宋" w:hAnsi="仿宋" w:eastAsia="仿宋"/>
          <w:color w:val="auto"/>
          <w:sz w:val="28"/>
          <w:szCs w:val="28"/>
          <w:u w:val="none"/>
          <w:lang w:val="en-US" w:eastAsia="zh-CN"/>
        </w:rPr>
        <w:t>8</w:t>
      </w:r>
      <w:r>
        <w:rPr>
          <w:rFonts w:hint="eastAsia" w:ascii="仿宋" w:hAnsi="仿宋" w:eastAsia="仿宋"/>
          <w:color w:val="auto"/>
          <w:sz w:val="28"/>
          <w:szCs w:val="28"/>
          <w:u w:val="none"/>
        </w:rPr>
        <w:t>月</w:t>
      </w:r>
      <w:r>
        <w:rPr>
          <w:rFonts w:hint="eastAsia" w:ascii="仿宋" w:hAnsi="仿宋" w:eastAsia="仿宋"/>
          <w:color w:val="auto"/>
          <w:sz w:val="28"/>
          <w:szCs w:val="28"/>
          <w:u w:val="none"/>
          <w:lang w:val="en-US" w:eastAsia="zh-CN"/>
        </w:rPr>
        <w:t>24</w:t>
      </w:r>
      <w:r>
        <w:rPr>
          <w:rFonts w:hint="eastAsia" w:ascii="仿宋" w:hAnsi="仿宋" w:eastAsia="仿宋"/>
          <w:color w:val="auto"/>
          <w:sz w:val="28"/>
          <w:szCs w:val="28"/>
          <w:u w:val="none"/>
        </w:rPr>
        <w:t>日</w:t>
      </w:r>
      <w:r>
        <w:rPr>
          <w:rFonts w:hint="eastAsia" w:ascii="仿宋" w:hAnsi="仿宋" w:eastAsia="仿宋"/>
          <w:bCs/>
          <w:color w:val="auto"/>
          <w:sz w:val="28"/>
          <w:szCs w:val="28"/>
          <w:u w:val="none"/>
          <w:lang w:val="en-US" w:eastAsia="zh-CN"/>
        </w:rPr>
        <w:t>14</w:t>
      </w:r>
      <w:r>
        <w:rPr>
          <w:rFonts w:hint="eastAsia" w:ascii="仿宋" w:hAnsi="仿宋" w:eastAsia="仿宋"/>
          <w:bCs/>
          <w:color w:val="auto"/>
          <w:sz w:val="28"/>
          <w:szCs w:val="28"/>
          <w:u w:val="none"/>
        </w:rPr>
        <w:t>点</w:t>
      </w:r>
      <w:r>
        <w:rPr>
          <w:rFonts w:hint="eastAsia" w:ascii="仿宋" w:hAnsi="仿宋" w:eastAsia="仿宋"/>
          <w:bCs/>
          <w:color w:val="auto"/>
          <w:sz w:val="28"/>
          <w:szCs w:val="28"/>
          <w:u w:val="none"/>
          <w:lang w:val="en-US" w:eastAsia="zh-CN"/>
        </w:rPr>
        <w:t>30</w:t>
      </w:r>
      <w:r>
        <w:rPr>
          <w:rFonts w:hint="eastAsia" w:ascii="仿宋" w:hAnsi="仿宋" w:eastAsia="仿宋"/>
          <w:bCs/>
          <w:color w:val="auto"/>
          <w:sz w:val="28"/>
          <w:szCs w:val="28"/>
          <w:u w:val="none"/>
        </w:rPr>
        <w:t>分</w:t>
      </w:r>
      <w:r>
        <w:rPr>
          <w:rFonts w:hint="eastAsia" w:ascii="仿宋" w:hAnsi="仿宋" w:eastAsia="仿宋"/>
          <w:bCs/>
          <w:color w:val="auto"/>
          <w:sz w:val="28"/>
          <w:szCs w:val="28"/>
        </w:rPr>
        <w:t>（北京时间）</w:t>
      </w:r>
    </w:p>
    <w:p w14:paraId="283DD075">
      <w:pPr>
        <w:spacing w:line="360" w:lineRule="auto"/>
        <w:ind w:firstLine="560" w:firstLineChars="200"/>
        <w:rPr>
          <w:rFonts w:ascii="仿宋" w:hAnsi="仿宋" w:eastAsia="仿宋"/>
          <w:bCs/>
          <w:color w:val="auto"/>
          <w:sz w:val="28"/>
          <w:szCs w:val="28"/>
          <w:u w:val="single"/>
        </w:rPr>
      </w:pPr>
      <w:r>
        <w:rPr>
          <w:rFonts w:hint="eastAsia" w:ascii="仿宋" w:hAnsi="仿宋" w:eastAsia="仿宋"/>
          <w:color w:val="auto"/>
          <w:sz w:val="28"/>
          <w:szCs w:val="28"/>
        </w:rPr>
        <w:t>地点：上海容基工程项目管理有限公司（</w:t>
      </w:r>
      <w:r>
        <w:rPr>
          <w:rFonts w:hint="eastAsia" w:ascii="仿宋" w:hAnsi="仿宋" w:eastAsia="仿宋" w:cs="宋体"/>
          <w:color w:val="auto"/>
          <w:sz w:val="28"/>
          <w:szCs w:val="28"/>
        </w:rPr>
        <w:t>襄阳市樊城区诸葛亮广场水上世界右侧二楼</w:t>
      </w:r>
      <w:r>
        <w:rPr>
          <w:rFonts w:hint="eastAsia" w:ascii="仿宋" w:hAnsi="仿宋" w:eastAsia="仿宋"/>
          <w:color w:val="auto"/>
          <w:sz w:val="28"/>
          <w:szCs w:val="28"/>
        </w:rPr>
        <w:t>）</w:t>
      </w:r>
    </w:p>
    <w:p w14:paraId="77C46C23">
      <w:pPr>
        <w:ind w:firstLine="560" w:firstLineChars="200"/>
        <w:rPr>
          <w:rFonts w:hint="eastAsia" w:ascii="仿宋" w:hAnsi="仿宋" w:eastAsia="仿宋" w:cs="宋体"/>
          <w:color w:val="auto"/>
          <w:sz w:val="28"/>
          <w:szCs w:val="28"/>
        </w:rPr>
      </w:pPr>
      <w:r>
        <w:rPr>
          <w:rFonts w:hint="eastAsia" w:ascii="仿宋" w:hAnsi="仿宋" w:eastAsia="仿宋"/>
          <w:color w:val="auto"/>
          <w:sz w:val="28"/>
          <w:szCs w:val="28"/>
        </w:rPr>
        <w:t> </w:t>
      </w:r>
    </w:p>
    <w:p w14:paraId="45AA432A">
      <w:pPr>
        <w:pStyle w:val="7"/>
        <w:keepNext/>
        <w:keepLines/>
        <w:pageBreakBefore w:val="0"/>
        <w:widowControl w:val="0"/>
        <w:kinsoku/>
        <w:wordWrap/>
        <w:overflowPunct/>
        <w:topLinePunct w:val="0"/>
        <w:autoSpaceDE/>
        <w:autoSpaceDN/>
        <w:bidi w:val="0"/>
        <w:adjustRightInd/>
        <w:snapToGrid/>
        <w:spacing w:line="360" w:lineRule="auto"/>
        <w:jc w:val="left"/>
        <w:textAlignment w:val="auto"/>
        <w:rPr>
          <w:rFonts w:hint="eastAsia" w:ascii="黑体" w:hAnsi="黑体" w:cs="宋体"/>
          <w:b/>
          <w:color w:val="auto"/>
          <w:sz w:val="28"/>
          <w:szCs w:val="28"/>
        </w:rPr>
      </w:pPr>
      <w:bookmarkStart w:id="16" w:name="_Toc35393802"/>
      <w:bookmarkStart w:id="17" w:name="_Toc28359016"/>
      <w:bookmarkStart w:id="18" w:name="_Toc35393633"/>
      <w:bookmarkStart w:id="19" w:name="_Toc28359093"/>
      <w:r>
        <w:rPr>
          <w:rFonts w:hint="eastAsia" w:ascii="黑体" w:hAnsi="黑体" w:cs="宋体"/>
          <w:b/>
          <w:color w:val="auto"/>
          <w:sz w:val="28"/>
          <w:szCs w:val="28"/>
        </w:rPr>
        <w:t>五、开启</w:t>
      </w:r>
      <w:bookmarkEnd w:id="16"/>
      <w:bookmarkEnd w:id="17"/>
      <w:bookmarkEnd w:id="18"/>
      <w:bookmarkEnd w:id="19"/>
    </w:p>
    <w:p w14:paraId="1C5B3131">
      <w:pPr>
        <w:ind w:firstLine="560" w:firstLineChars="200"/>
        <w:rPr>
          <w:rFonts w:ascii="仿宋" w:hAnsi="仿宋" w:eastAsia="仿宋"/>
          <w:bCs/>
          <w:color w:val="auto"/>
          <w:sz w:val="28"/>
          <w:szCs w:val="28"/>
          <w:u w:val="single"/>
        </w:rPr>
      </w:pPr>
      <w:r>
        <w:rPr>
          <w:rFonts w:hint="eastAsia" w:ascii="仿宋" w:hAnsi="仿宋" w:eastAsia="仿宋"/>
          <w:color w:val="auto"/>
          <w:sz w:val="28"/>
          <w:szCs w:val="28"/>
        </w:rPr>
        <w:t>时间：</w:t>
      </w:r>
      <w:r>
        <w:rPr>
          <w:rFonts w:hint="eastAsia" w:ascii="仿宋" w:hAnsi="仿宋" w:eastAsia="仿宋"/>
          <w:color w:val="auto"/>
          <w:sz w:val="28"/>
          <w:szCs w:val="28"/>
          <w:u w:val="none"/>
          <w:lang w:eastAsia="zh-CN"/>
        </w:rPr>
        <w:t>2026</w:t>
      </w:r>
      <w:r>
        <w:rPr>
          <w:rFonts w:hint="eastAsia" w:ascii="仿宋" w:hAnsi="仿宋" w:eastAsia="仿宋"/>
          <w:color w:val="auto"/>
          <w:sz w:val="28"/>
          <w:szCs w:val="28"/>
          <w:u w:val="none"/>
        </w:rPr>
        <w:t>年</w:t>
      </w:r>
      <w:r>
        <w:rPr>
          <w:rFonts w:hint="eastAsia" w:ascii="仿宋" w:hAnsi="仿宋" w:eastAsia="仿宋"/>
          <w:color w:val="auto"/>
          <w:sz w:val="28"/>
          <w:szCs w:val="28"/>
          <w:u w:val="none"/>
          <w:lang w:val="en-US" w:eastAsia="zh-CN"/>
        </w:rPr>
        <w:t>8</w:t>
      </w:r>
      <w:r>
        <w:rPr>
          <w:rFonts w:hint="eastAsia" w:ascii="仿宋" w:hAnsi="仿宋" w:eastAsia="仿宋"/>
          <w:color w:val="auto"/>
          <w:sz w:val="28"/>
          <w:szCs w:val="28"/>
          <w:u w:val="none"/>
        </w:rPr>
        <w:t>月</w:t>
      </w:r>
      <w:r>
        <w:rPr>
          <w:rFonts w:hint="eastAsia" w:ascii="仿宋" w:hAnsi="仿宋" w:eastAsia="仿宋"/>
          <w:color w:val="auto"/>
          <w:sz w:val="28"/>
          <w:szCs w:val="28"/>
          <w:u w:val="none"/>
          <w:lang w:val="en-US" w:eastAsia="zh-CN"/>
        </w:rPr>
        <w:t>24</w:t>
      </w:r>
      <w:r>
        <w:rPr>
          <w:rFonts w:hint="eastAsia" w:ascii="仿宋" w:hAnsi="仿宋" w:eastAsia="仿宋"/>
          <w:color w:val="auto"/>
          <w:sz w:val="28"/>
          <w:szCs w:val="28"/>
          <w:u w:val="none"/>
        </w:rPr>
        <w:t>日</w:t>
      </w:r>
      <w:r>
        <w:rPr>
          <w:rFonts w:hint="eastAsia" w:ascii="仿宋" w:hAnsi="仿宋" w:eastAsia="仿宋"/>
          <w:bCs/>
          <w:color w:val="auto"/>
          <w:sz w:val="28"/>
          <w:szCs w:val="28"/>
          <w:u w:val="none"/>
          <w:lang w:val="en-US" w:eastAsia="zh-CN"/>
        </w:rPr>
        <w:t>14</w:t>
      </w:r>
      <w:r>
        <w:rPr>
          <w:rFonts w:hint="eastAsia" w:ascii="仿宋" w:hAnsi="仿宋" w:eastAsia="仿宋"/>
          <w:bCs/>
          <w:color w:val="auto"/>
          <w:sz w:val="28"/>
          <w:szCs w:val="28"/>
          <w:u w:val="none"/>
        </w:rPr>
        <w:t>点</w:t>
      </w:r>
      <w:r>
        <w:rPr>
          <w:rFonts w:hint="eastAsia" w:ascii="仿宋" w:hAnsi="仿宋" w:eastAsia="仿宋"/>
          <w:bCs/>
          <w:color w:val="auto"/>
          <w:sz w:val="28"/>
          <w:szCs w:val="28"/>
          <w:u w:val="none"/>
          <w:lang w:val="en-US" w:eastAsia="zh-CN"/>
        </w:rPr>
        <w:t>30</w:t>
      </w:r>
      <w:r>
        <w:rPr>
          <w:rFonts w:hint="eastAsia" w:ascii="仿宋" w:hAnsi="仿宋" w:eastAsia="仿宋"/>
          <w:bCs/>
          <w:color w:val="auto"/>
          <w:sz w:val="28"/>
          <w:szCs w:val="28"/>
          <w:u w:val="none"/>
        </w:rPr>
        <w:t>分</w:t>
      </w:r>
      <w:r>
        <w:rPr>
          <w:rFonts w:hint="eastAsia" w:ascii="仿宋" w:hAnsi="仿宋" w:eastAsia="仿宋"/>
          <w:bCs/>
          <w:color w:val="auto"/>
          <w:sz w:val="28"/>
          <w:szCs w:val="28"/>
        </w:rPr>
        <w:t>（北京时间）</w:t>
      </w:r>
    </w:p>
    <w:p w14:paraId="79245F78">
      <w:pPr>
        <w:spacing w:line="360" w:lineRule="auto"/>
        <w:ind w:firstLine="560" w:firstLineChars="200"/>
        <w:rPr>
          <w:rFonts w:ascii="仿宋" w:hAnsi="仿宋" w:eastAsia="仿宋"/>
          <w:bCs/>
          <w:color w:val="auto"/>
          <w:sz w:val="28"/>
          <w:szCs w:val="28"/>
          <w:u w:val="single"/>
        </w:rPr>
      </w:pPr>
      <w:r>
        <w:rPr>
          <w:rFonts w:hint="eastAsia" w:ascii="仿宋" w:hAnsi="仿宋" w:eastAsia="仿宋"/>
          <w:color w:val="auto"/>
          <w:sz w:val="28"/>
          <w:szCs w:val="28"/>
        </w:rPr>
        <w:t>地点：上海容基工程项目管理有限公司（</w:t>
      </w:r>
      <w:r>
        <w:rPr>
          <w:rFonts w:hint="eastAsia" w:ascii="仿宋" w:hAnsi="仿宋" w:eastAsia="仿宋" w:cs="宋体"/>
          <w:color w:val="auto"/>
          <w:sz w:val="28"/>
          <w:szCs w:val="28"/>
        </w:rPr>
        <w:t>襄阳市樊城区诸葛亮广场水上世界右侧二楼</w:t>
      </w:r>
      <w:r>
        <w:rPr>
          <w:rFonts w:hint="eastAsia" w:ascii="仿宋" w:hAnsi="仿宋" w:eastAsia="仿宋"/>
          <w:color w:val="auto"/>
          <w:sz w:val="28"/>
          <w:szCs w:val="28"/>
        </w:rPr>
        <w:t>）</w:t>
      </w:r>
    </w:p>
    <w:p w14:paraId="64376D27">
      <w:pPr>
        <w:ind w:firstLine="560" w:firstLineChars="200"/>
        <w:rPr>
          <w:rFonts w:ascii="仿宋" w:hAnsi="仿宋" w:eastAsia="仿宋"/>
          <w:bCs/>
          <w:color w:val="auto"/>
          <w:sz w:val="28"/>
          <w:szCs w:val="28"/>
          <w:u w:val="single"/>
        </w:rPr>
      </w:pPr>
    </w:p>
    <w:p w14:paraId="3839B47E">
      <w:pPr>
        <w:pStyle w:val="7"/>
        <w:keepNext/>
        <w:keepLines/>
        <w:pageBreakBefore w:val="0"/>
        <w:widowControl w:val="0"/>
        <w:kinsoku/>
        <w:wordWrap/>
        <w:overflowPunct/>
        <w:topLinePunct w:val="0"/>
        <w:autoSpaceDE/>
        <w:autoSpaceDN/>
        <w:bidi w:val="0"/>
        <w:adjustRightInd/>
        <w:snapToGrid/>
        <w:spacing w:line="360" w:lineRule="auto"/>
        <w:jc w:val="left"/>
        <w:textAlignment w:val="auto"/>
        <w:rPr>
          <w:rFonts w:hint="eastAsia" w:ascii="黑体" w:hAnsi="黑体" w:cs="宋体"/>
          <w:b/>
          <w:color w:val="auto"/>
          <w:sz w:val="28"/>
          <w:szCs w:val="28"/>
        </w:rPr>
      </w:pPr>
      <w:bookmarkStart w:id="20" w:name="_Toc35393634"/>
      <w:bookmarkStart w:id="21" w:name="_Toc35393803"/>
      <w:bookmarkStart w:id="22" w:name="_Toc28359094"/>
      <w:bookmarkStart w:id="23" w:name="_Toc28359017"/>
      <w:r>
        <w:rPr>
          <w:rFonts w:hint="eastAsia" w:ascii="黑体" w:hAnsi="黑体" w:cs="宋体"/>
          <w:b/>
          <w:color w:val="auto"/>
          <w:sz w:val="28"/>
          <w:szCs w:val="28"/>
        </w:rPr>
        <w:t>六、公告期限</w:t>
      </w:r>
      <w:bookmarkEnd w:id="20"/>
      <w:bookmarkEnd w:id="21"/>
      <w:bookmarkEnd w:id="22"/>
      <w:bookmarkEnd w:id="23"/>
    </w:p>
    <w:p w14:paraId="5A9301EA">
      <w:pPr>
        <w:spacing w:line="360" w:lineRule="auto"/>
        <w:ind w:firstLine="560" w:firstLineChars="200"/>
        <w:rPr>
          <w:rFonts w:hint="eastAsia" w:ascii="仿宋" w:hAnsi="仿宋" w:eastAsia="仿宋" w:cs="宋体"/>
          <w:color w:val="auto"/>
          <w:kern w:val="0"/>
          <w:sz w:val="28"/>
          <w:szCs w:val="28"/>
        </w:rPr>
      </w:pPr>
      <w:r>
        <w:rPr>
          <w:rFonts w:hint="eastAsia" w:ascii="仿宋" w:hAnsi="仿宋" w:eastAsia="仿宋" w:cs="宋体"/>
          <w:color w:val="auto"/>
          <w:kern w:val="0"/>
          <w:sz w:val="28"/>
          <w:szCs w:val="28"/>
        </w:rPr>
        <w:t>自本公告发布之日起</w:t>
      </w:r>
      <w:r>
        <w:rPr>
          <w:rFonts w:hint="eastAsia" w:ascii="仿宋" w:hAnsi="仿宋" w:eastAsia="仿宋" w:cs="宋体"/>
          <w:color w:val="auto"/>
          <w:kern w:val="0"/>
          <w:sz w:val="28"/>
          <w:szCs w:val="28"/>
          <w:lang w:val="en-US" w:eastAsia="zh-CN"/>
        </w:rPr>
        <w:t>3</w:t>
      </w:r>
      <w:r>
        <w:rPr>
          <w:rFonts w:hint="eastAsia" w:ascii="仿宋" w:hAnsi="仿宋" w:eastAsia="仿宋" w:cs="宋体"/>
          <w:color w:val="auto"/>
          <w:kern w:val="0"/>
          <w:sz w:val="28"/>
          <w:szCs w:val="28"/>
        </w:rPr>
        <w:t>个工作日。</w:t>
      </w:r>
    </w:p>
    <w:p w14:paraId="214958B3">
      <w:pPr>
        <w:numPr>
          <w:ilvl w:val="0"/>
          <w:numId w:val="1"/>
        </w:numPr>
        <w:spacing w:line="360" w:lineRule="auto"/>
        <w:rPr>
          <w:rFonts w:hint="eastAsia" w:ascii="黑体" w:hAnsi="黑体" w:eastAsia="宋体" w:cs="宋体"/>
          <w:b/>
          <w:color w:val="auto"/>
          <w:sz w:val="28"/>
          <w:szCs w:val="28"/>
          <w:lang w:val="zh-CN" w:eastAsia="zh-CN" w:bidi="zh-CN"/>
        </w:rPr>
      </w:pPr>
      <w:bookmarkStart w:id="24" w:name="_Toc35393805"/>
      <w:bookmarkStart w:id="25" w:name="_Toc28359095"/>
      <w:bookmarkStart w:id="26" w:name="_Toc35393636"/>
      <w:bookmarkStart w:id="27" w:name="_Toc28359018"/>
      <w:r>
        <w:rPr>
          <w:rFonts w:hint="eastAsia" w:ascii="黑体" w:hAnsi="黑体" w:eastAsia="宋体" w:cs="宋体"/>
          <w:b/>
          <w:color w:val="auto"/>
          <w:sz w:val="28"/>
          <w:szCs w:val="28"/>
          <w:lang w:val="zh-CN" w:eastAsia="zh-CN" w:bidi="zh-CN"/>
        </w:rPr>
        <w:t>其他补充事宜</w:t>
      </w:r>
    </w:p>
    <w:p w14:paraId="285C9837">
      <w:pPr>
        <w:spacing w:line="360" w:lineRule="auto"/>
        <w:ind w:firstLine="560" w:firstLineChars="200"/>
        <w:rPr>
          <w:rFonts w:hint="eastAsia" w:ascii="仿宋" w:hAnsi="仿宋" w:eastAsia="仿宋" w:cs="宋体"/>
          <w:color w:val="auto"/>
          <w:kern w:val="0"/>
          <w:sz w:val="28"/>
          <w:szCs w:val="28"/>
          <w:lang w:eastAsia="zh-CN"/>
        </w:rPr>
      </w:pPr>
      <w:r>
        <w:rPr>
          <w:rFonts w:hint="eastAsia" w:ascii="仿宋" w:hAnsi="仿宋" w:eastAsia="仿宋" w:cs="宋体"/>
          <w:color w:val="auto"/>
          <w:kern w:val="0"/>
          <w:sz w:val="28"/>
          <w:szCs w:val="28"/>
        </w:rPr>
        <w:t>本次公告在</w:t>
      </w:r>
      <w:r>
        <w:rPr>
          <w:rFonts w:hint="eastAsia" w:ascii="仿宋" w:hAnsi="仿宋" w:eastAsia="仿宋" w:cs="宋体"/>
          <w:color w:val="auto"/>
          <w:kern w:val="0"/>
          <w:sz w:val="28"/>
          <w:szCs w:val="28"/>
          <w:lang w:eastAsia="zh-CN"/>
        </w:rPr>
        <w:t>湖北机场集团有限公司官网（http://www.hbairport.com）、湖北机场集团襄阳机场有限责任公司</w:t>
      </w:r>
      <w:r>
        <w:rPr>
          <w:rFonts w:hint="eastAsia" w:ascii="仿宋" w:hAnsi="仿宋" w:eastAsia="仿宋" w:cs="宋体"/>
          <w:color w:val="auto"/>
          <w:kern w:val="0"/>
          <w:sz w:val="28"/>
          <w:szCs w:val="28"/>
          <w:lang w:val="en-US" w:eastAsia="zh-CN"/>
        </w:rPr>
        <w:t>官网（http://www.hbxyairport.com/）</w:t>
      </w:r>
      <w:r>
        <w:rPr>
          <w:rFonts w:hint="eastAsia" w:ascii="仿宋" w:hAnsi="仿宋" w:eastAsia="仿宋" w:cs="宋体"/>
          <w:color w:val="auto"/>
          <w:kern w:val="0"/>
          <w:sz w:val="28"/>
          <w:szCs w:val="28"/>
          <w:lang w:eastAsia="zh-CN"/>
        </w:rPr>
        <w:t>、中国招标投标公共服务平台（http://cebpubservice.cn/）</w:t>
      </w:r>
      <w:r>
        <w:rPr>
          <w:rFonts w:hint="eastAsia" w:ascii="仿宋" w:hAnsi="仿宋" w:eastAsia="仿宋" w:cs="宋体"/>
          <w:color w:val="auto"/>
          <w:kern w:val="0"/>
          <w:sz w:val="28"/>
          <w:szCs w:val="28"/>
        </w:rPr>
        <w:t>发布，请关注本次采购过程中发布的更正公告或澄清修改文件中的相关信息。</w:t>
      </w:r>
    </w:p>
    <w:p w14:paraId="516F5C4A">
      <w:pPr>
        <w:spacing w:line="360" w:lineRule="auto"/>
        <w:ind w:firstLine="560" w:firstLineChars="200"/>
        <w:rPr>
          <w:rFonts w:hint="eastAsia" w:ascii="仿宋" w:hAnsi="仿宋" w:eastAsia="仿宋" w:cs="宋体"/>
          <w:color w:val="auto"/>
          <w:kern w:val="0"/>
          <w:sz w:val="28"/>
          <w:szCs w:val="28"/>
        </w:rPr>
      </w:pPr>
      <w:r>
        <w:rPr>
          <w:rFonts w:hint="eastAsia" w:ascii="仿宋" w:hAnsi="仿宋" w:eastAsia="仿宋" w:cs="宋体"/>
          <w:color w:val="auto"/>
          <w:kern w:val="0"/>
          <w:sz w:val="28"/>
          <w:szCs w:val="28"/>
        </w:rPr>
        <w:t>采购信息发布日期：</w:t>
      </w:r>
      <w:r>
        <w:rPr>
          <w:rFonts w:hint="eastAsia" w:ascii="仿宋" w:hAnsi="仿宋" w:eastAsia="仿宋" w:cs="宋体"/>
          <w:color w:val="auto"/>
          <w:kern w:val="0"/>
          <w:sz w:val="28"/>
          <w:szCs w:val="28"/>
          <w:lang w:eastAsia="zh-CN"/>
        </w:rPr>
        <w:t>2026</w:t>
      </w:r>
      <w:r>
        <w:rPr>
          <w:rFonts w:hint="eastAsia" w:ascii="仿宋" w:hAnsi="仿宋" w:eastAsia="仿宋" w:cs="宋体"/>
          <w:color w:val="auto"/>
          <w:kern w:val="0"/>
          <w:sz w:val="28"/>
          <w:szCs w:val="28"/>
        </w:rPr>
        <w:t>年</w:t>
      </w:r>
      <w:r>
        <w:rPr>
          <w:rFonts w:hint="eastAsia" w:ascii="仿宋" w:hAnsi="仿宋" w:eastAsia="仿宋" w:cs="宋体"/>
          <w:color w:val="auto"/>
          <w:kern w:val="0"/>
          <w:sz w:val="28"/>
          <w:szCs w:val="28"/>
          <w:lang w:val="en-US" w:eastAsia="zh-CN"/>
        </w:rPr>
        <w:t>8</w:t>
      </w:r>
      <w:r>
        <w:rPr>
          <w:rFonts w:hint="eastAsia" w:ascii="仿宋" w:hAnsi="仿宋" w:eastAsia="仿宋" w:cs="宋体"/>
          <w:color w:val="auto"/>
          <w:kern w:val="0"/>
          <w:sz w:val="28"/>
          <w:szCs w:val="28"/>
        </w:rPr>
        <w:t>月</w:t>
      </w:r>
      <w:r>
        <w:rPr>
          <w:rFonts w:hint="eastAsia" w:ascii="仿宋" w:hAnsi="仿宋" w:eastAsia="仿宋" w:cs="宋体"/>
          <w:color w:val="auto"/>
          <w:kern w:val="0"/>
          <w:sz w:val="28"/>
          <w:szCs w:val="28"/>
          <w:lang w:val="en-US" w:eastAsia="zh-CN"/>
        </w:rPr>
        <w:t>17</w:t>
      </w:r>
      <w:r>
        <w:rPr>
          <w:rFonts w:hint="eastAsia" w:ascii="仿宋" w:hAnsi="仿宋" w:eastAsia="仿宋" w:cs="宋体"/>
          <w:color w:val="auto"/>
          <w:kern w:val="0"/>
          <w:sz w:val="28"/>
          <w:szCs w:val="28"/>
        </w:rPr>
        <w:t>日</w:t>
      </w:r>
    </w:p>
    <w:p w14:paraId="3241C0D5">
      <w:pPr>
        <w:numPr>
          <w:ilvl w:val="0"/>
          <w:numId w:val="1"/>
        </w:numPr>
        <w:spacing w:line="360" w:lineRule="auto"/>
        <w:rPr>
          <w:rFonts w:hint="eastAsia" w:ascii="黑体" w:hAnsi="黑体" w:eastAsia="宋体" w:cs="宋体"/>
          <w:b/>
          <w:color w:val="auto"/>
          <w:sz w:val="28"/>
          <w:szCs w:val="28"/>
          <w:lang w:val="zh-CN" w:eastAsia="zh-CN" w:bidi="zh-CN"/>
        </w:rPr>
      </w:pPr>
      <w:r>
        <w:rPr>
          <w:rFonts w:hint="eastAsia" w:ascii="黑体" w:hAnsi="黑体" w:eastAsia="宋体" w:cs="宋体"/>
          <w:b/>
          <w:color w:val="auto"/>
          <w:sz w:val="28"/>
          <w:szCs w:val="28"/>
          <w:lang w:val="zh-CN" w:eastAsia="zh-CN" w:bidi="zh-CN"/>
        </w:rPr>
        <w:t>监督部门</w:t>
      </w:r>
    </w:p>
    <w:p w14:paraId="3C9BB4B0">
      <w:pPr>
        <w:pStyle w:val="8"/>
        <w:rPr>
          <w:rFonts w:hint="eastAsia"/>
          <w:color w:val="auto"/>
        </w:rPr>
      </w:pPr>
    </w:p>
    <w:p w14:paraId="5D5632BE">
      <w:pPr>
        <w:pStyle w:val="8"/>
        <w:ind w:firstLine="560" w:firstLineChars="200"/>
        <w:rPr>
          <w:rFonts w:hint="eastAsia" w:ascii="仿宋" w:hAnsi="仿宋" w:eastAsia="仿宋" w:cs="宋体"/>
          <w:color w:val="auto"/>
          <w:kern w:val="0"/>
          <w:sz w:val="28"/>
          <w:szCs w:val="28"/>
          <w:lang w:val="zh-CN" w:eastAsia="zh-CN" w:bidi="zh-CN"/>
        </w:rPr>
      </w:pPr>
      <w:r>
        <w:rPr>
          <w:rFonts w:hint="eastAsia" w:ascii="仿宋" w:hAnsi="仿宋" w:eastAsia="仿宋" w:cs="宋体"/>
          <w:color w:val="auto"/>
          <w:kern w:val="0"/>
          <w:sz w:val="28"/>
          <w:szCs w:val="28"/>
          <w:lang w:val="zh-CN" w:eastAsia="zh-CN" w:bidi="zh-CN"/>
        </w:rPr>
        <w:t>本招标项目的监督部门为湖北机场集团襄阳机场有限责任公司纪检工作部。</w:t>
      </w:r>
    </w:p>
    <w:p w14:paraId="5BE87D3E">
      <w:pPr>
        <w:rPr>
          <w:rFonts w:ascii="仿宋" w:hAnsi="仿宋" w:eastAsia="仿宋"/>
          <w:color w:val="auto"/>
          <w:sz w:val="28"/>
          <w:szCs w:val="28"/>
        </w:rPr>
      </w:pPr>
    </w:p>
    <w:p w14:paraId="52DE11AB">
      <w:pPr>
        <w:pStyle w:val="7"/>
        <w:numPr>
          <w:ilvl w:val="0"/>
          <w:numId w:val="0"/>
        </w:numPr>
        <w:spacing w:line="360" w:lineRule="auto"/>
        <w:ind w:right="0" w:rightChars="0"/>
        <w:jc w:val="left"/>
        <w:rPr>
          <w:rFonts w:ascii="黑体" w:hAnsi="黑体" w:cs="宋体"/>
          <w:b/>
          <w:bCs/>
          <w:color w:val="auto"/>
          <w:sz w:val="28"/>
          <w:szCs w:val="28"/>
        </w:rPr>
      </w:pPr>
      <w:r>
        <w:rPr>
          <w:rFonts w:hint="eastAsia" w:ascii="黑体" w:hAnsi="黑体" w:cs="宋体"/>
          <w:b/>
          <w:bCs/>
          <w:color w:val="auto"/>
          <w:sz w:val="28"/>
          <w:szCs w:val="28"/>
          <w:lang w:eastAsia="zh-CN"/>
        </w:rPr>
        <w:t>九</w:t>
      </w:r>
      <w:r>
        <w:rPr>
          <w:rFonts w:hint="eastAsia" w:ascii="黑体" w:hAnsi="黑体" w:cs="宋体"/>
          <w:b/>
          <w:bCs/>
          <w:color w:val="auto"/>
          <w:sz w:val="28"/>
          <w:szCs w:val="28"/>
        </w:rPr>
        <w:t>、凡对本次采购提出询问，请按</w:t>
      </w:r>
      <w:r>
        <w:rPr>
          <w:rFonts w:ascii="黑体" w:hAnsi="黑体" w:cs="宋体"/>
          <w:b/>
          <w:bCs/>
          <w:color w:val="auto"/>
          <w:sz w:val="28"/>
          <w:szCs w:val="28"/>
        </w:rPr>
        <w:t>以下方式</w:t>
      </w:r>
      <w:r>
        <w:rPr>
          <w:rFonts w:hint="eastAsia" w:ascii="黑体" w:hAnsi="黑体" w:cs="宋体"/>
          <w:b/>
          <w:bCs/>
          <w:color w:val="auto"/>
          <w:sz w:val="28"/>
          <w:szCs w:val="28"/>
        </w:rPr>
        <w:t>联系。</w:t>
      </w:r>
      <w:bookmarkEnd w:id="24"/>
      <w:bookmarkEnd w:id="25"/>
      <w:bookmarkEnd w:id="26"/>
      <w:bookmarkEnd w:id="27"/>
    </w:p>
    <w:p w14:paraId="001A4B48">
      <w:pPr>
        <w:pStyle w:val="7"/>
        <w:spacing w:line="360" w:lineRule="auto"/>
        <w:ind w:firstLine="560" w:firstLineChars="200"/>
        <w:jc w:val="left"/>
        <w:rPr>
          <w:rFonts w:hint="default" w:ascii="仿宋" w:hAnsi="仿宋" w:eastAsia="仿宋"/>
          <w:b w:val="0"/>
          <w:color w:val="auto"/>
          <w:kern w:val="2"/>
          <w:sz w:val="28"/>
          <w:szCs w:val="28"/>
          <w:u w:val="none"/>
          <w:lang w:val="en-US" w:eastAsia="zh-CN" w:bidi="ar-SA"/>
        </w:rPr>
      </w:pPr>
      <w:r>
        <w:rPr>
          <w:rFonts w:hint="default" w:ascii="仿宋" w:hAnsi="仿宋" w:eastAsia="仿宋"/>
          <w:b w:val="0"/>
          <w:color w:val="auto"/>
          <w:kern w:val="2"/>
          <w:sz w:val="28"/>
          <w:szCs w:val="28"/>
          <w:u w:val="none"/>
          <w:lang w:val="en-US" w:eastAsia="zh-CN" w:bidi="ar-SA"/>
        </w:rPr>
        <w:t>1.采购人信息</w:t>
      </w:r>
    </w:p>
    <w:p w14:paraId="00F7818B">
      <w:pPr>
        <w:pStyle w:val="7"/>
        <w:spacing w:line="360" w:lineRule="auto"/>
        <w:ind w:firstLine="840" w:firstLineChars="300"/>
        <w:jc w:val="left"/>
        <w:rPr>
          <w:rFonts w:hint="default" w:ascii="仿宋" w:hAnsi="仿宋" w:eastAsia="仿宋"/>
          <w:b w:val="0"/>
          <w:color w:val="auto"/>
          <w:kern w:val="2"/>
          <w:sz w:val="28"/>
          <w:szCs w:val="28"/>
          <w:u w:val="none"/>
          <w:lang w:val="en-US" w:eastAsia="zh-CN" w:bidi="ar-SA"/>
        </w:rPr>
      </w:pPr>
      <w:r>
        <w:rPr>
          <w:rFonts w:hint="default" w:ascii="仿宋" w:hAnsi="仿宋" w:eastAsia="仿宋"/>
          <w:b w:val="0"/>
          <w:color w:val="auto"/>
          <w:kern w:val="2"/>
          <w:sz w:val="28"/>
          <w:szCs w:val="28"/>
          <w:u w:val="none"/>
          <w:lang w:val="en-US" w:eastAsia="zh-CN" w:bidi="ar-SA"/>
        </w:rPr>
        <w:t>名称：湖北机场集团襄阳机场有限责任公司</w:t>
      </w:r>
    </w:p>
    <w:p w14:paraId="1511B654">
      <w:pPr>
        <w:pStyle w:val="7"/>
        <w:spacing w:line="360" w:lineRule="auto"/>
        <w:ind w:firstLine="840" w:firstLineChars="300"/>
        <w:jc w:val="left"/>
        <w:rPr>
          <w:rFonts w:hint="default" w:ascii="仿宋" w:hAnsi="仿宋" w:eastAsia="仿宋"/>
          <w:b w:val="0"/>
          <w:color w:val="auto"/>
          <w:kern w:val="2"/>
          <w:sz w:val="28"/>
          <w:szCs w:val="28"/>
          <w:u w:val="none"/>
          <w:lang w:val="en-US" w:eastAsia="zh-CN" w:bidi="ar-SA"/>
        </w:rPr>
      </w:pPr>
      <w:r>
        <w:rPr>
          <w:rFonts w:hint="default" w:ascii="仿宋" w:hAnsi="仿宋" w:eastAsia="仿宋"/>
          <w:b w:val="0"/>
          <w:color w:val="auto"/>
          <w:kern w:val="2"/>
          <w:sz w:val="28"/>
          <w:szCs w:val="28"/>
          <w:u w:val="none"/>
          <w:lang w:val="en-US" w:eastAsia="zh-CN" w:bidi="ar-SA"/>
        </w:rPr>
        <w:t>地址：湖北省襄阳市刘集机场</w:t>
      </w:r>
    </w:p>
    <w:p w14:paraId="4C152383">
      <w:pPr>
        <w:pStyle w:val="7"/>
        <w:spacing w:line="360" w:lineRule="auto"/>
        <w:ind w:firstLine="840" w:firstLineChars="300"/>
        <w:jc w:val="left"/>
        <w:rPr>
          <w:rFonts w:hint="default" w:ascii="仿宋" w:hAnsi="仿宋" w:eastAsia="仿宋"/>
          <w:b w:val="0"/>
          <w:color w:val="auto"/>
          <w:kern w:val="2"/>
          <w:sz w:val="28"/>
          <w:szCs w:val="28"/>
          <w:u w:val="none"/>
          <w:lang w:val="en-US" w:eastAsia="zh-CN" w:bidi="ar-SA"/>
        </w:rPr>
      </w:pPr>
      <w:r>
        <w:rPr>
          <w:rFonts w:hint="default" w:ascii="仿宋" w:hAnsi="仿宋" w:eastAsia="仿宋"/>
          <w:b w:val="0"/>
          <w:color w:val="auto"/>
          <w:kern w:val="2"/>
          <w:sz w:val="28"/>
          <w:szCs w:val="28"/>
          <w:u w:val="none"/>
          <w:lang w:val="en-US" w:eastAsia="zh-CN" w:bidi="ar-SA"/>
        </w:rPr>
        <w:t>联系方式：0710-3337732</w:t>
      </w:r>
    </w:p>
    <w:p w14:paraId="03093DBC">
      <w:pPr>
        <w:pStyle w:val="7"/>
        <w:spacing w:line="360" w:lineRule="auto"/>
        <w:ind w:firstLine="560" w:firstLineChars="200"/>
        <w:jc w:val="left"/>
        <w:rPr>
          <w:rFonts w:hint="default" w:ascii="仿宋" w:hAnsi="仿宋" w:eastAsia="仿宋"/>
          <w:b w:val="0"/>
          <w:color w:val="auto"/>
          <w:kern w:val="2"/>
          <w:sz w:val="28"/>
          <w:szCs w:val="28"/>
          <w:u w:val="none"/>
          <w:lang w:val="en-US" w:eastAsia="zh-CN" w:bidi="ar-SA"/>
        </w:rPr>
      </w:pPr>
      <w:r>
        <w:rPr>
          <w:rFonts w:hint="default" w:ascii="仿宋" w:hAnsi="仿宋" w:eastAsia="仿宋"/>
          <w:b w:val="0"/>
          <w:color w:val="auto"/>
          <w:kern w:val="2"/>
          <w:sz w:val="28"/>
          <w:szCs w:val="28"/>
          <w:u w:val="none"/>
          <w:lang w:val="en-US" w:eastAsia="zh-CN" w:bidi="ar-SA"/>
        </w:rPr>
        <w:t>2.采购代理机构信息</w:t>
      </w:r>
    </w:p>
    <w:p w14:paraId="1644A8D4">
      <w:pPr>
        <w:pStyle w:val="7"/>
        <w:spacing w:line="360" w:lineRule="auto"/>
        <w:ind w:firstLine="840" w:firstLineChars="300"/>
        <w:jc w:val="left"/>
        <w:rPr>
          <w:rFonts w:hint="default" w:ascii="仿宋" w:hAnsi="仿宋" w:eastAsia="仿宋"/>
          <w:b w:val="0"/>
          <w:color w:val="auto"/>
          <w:kern w:val="2"/>
          <w:sz w:val="28"/>
          <w:szCs w:val="28"/>
          <w:u w:val="none"/>
          <w:lang w:val="en-US" w:eastAsia="zh-CN" w:bidi="ar-SA"/>
        </w:rPr>
      </w:pPr>
      <w:r>
        <w:rPr>
          <w:rFonts w:hint="default" w:ascii="仿宋" w:hAnsi="仿宋" w:eastAsia="仿宋"/>
          <w:b w:val="0"/>
          <w:color w:val="auto"/>
          <w:kern w:val="2"/>
          <w:sz w:val="28"/>
          <w:szCs w:val="28"/>
          <w:u w:val="none"/>
          <w:lang w:val="en-US" w:eastAsia="zh-CN" w:bidi="ar-SA"/>
        </w:rPr>
        <w:t>名称：上海容基工程项目管理有限公司</w:t>
      </w:r>
    </w:p>
    <w:p w14:paraId="1FA326BF">
      <w:pPr>
        <w:pStyle w:val="7"/>
        <w:spacing w:line="360" w:lineRule="auto"/>
        <w:ind w:firstLine="840" w:firstLineChars="300"/>
        <w:jc w:val="left"/>
        <w:rPr>
          <w:rFonts w:hint="default" w:ascii="仿宋" w:hAnsi="仿宋" w:eastAsia="仿宋"/>
          <w:b w:val="0"/>
          <w:color w:val="auto"/>
          <w:kern w:val="2"/>
          <w:sz w:val="28"/>
          <w:szCs w:val="28"/>
          <w:u w:val="none"/>
          <w:lang w:val="en-US" w:eastAsia="zh-CN" w:bidi="ar-SA"/>
        </w:rPr>
      </w:pPr>
      <w:r>
        <w:rPr>
          <w:rFonts w:hint="default" w:ascii="仿宋" w:hAnsi="仿宋" w:eastAsia="仿宋"/>
          <w:b w:val="0"/>
          <w:color w:val="auto"/>
          <w:kern w:val="2"/>
          <w:sz w:val="28"/>
          <w:szCs w:val="28"/>
          <w:u w:val="none"/>
          <w:lang w:val="en-US" w:eastAsia="zh-CN" w:bidi="ar-SA"/>
        </w:rPr>
        <w:t>地址：襄阳市樊城区诸葛亮广场体育场停车场水上世界右侧二楼</w:t>
      </w:r>
    </w:p>
    <w:p w14:paraId="15801FC7">
      <w:pPr>
        <w:pStyle w:val="7"/>
        <w:spacing w:line="360" w:lineRule="auto"/>
        <w:ind w:firstLine="840" w:firstLineChars="300"/>
        <w:jc w:val="left"/>
        <w:rPr>
          <w:rFonts w:hint="default" w:ascii="仿宋" w:hAnsi="仿宋" w:eastAsia="仿宋"/>
          <w:b w:val="0"/>
          <w:color w:val="auto"/>
          <w:kern w:val="2"/>
          <w:sz w:val="28"/>
          <w:szCs w:val="28"/>
          <w:u w:val="none"/>
          <w:lang w:val="en-US" w:eastAsia="zh-CN" w:bidi="ar-SA"/>
        </w:rPr>
      </w:pPr>
      <w:r>
        <w:rPr>
          <w:rFonts w:hint="default" w:ascii="仿宋" w:hAnsi="仿宋" w:eastAsia="仿宋"/>
          <w:b w:val="0"/>
          <w:color w:val="auto"/>
          <w:kern w:val="2"/>
          <w:sz w:val="28"/>
          <w:szCs w:val="28"/>
          <w:u w:val="none"/>
          <w:lang w:val="en-US" w:eastAsia="zh-CN" w:bidi="ar-SA"/>
        </w:rPr>
        <w:t>联系方式：0710-3591688</w:t>
      </w:r>
    </w:p>
    <w:p w14:paraId="029921A0">
      <w:pPr>
        <w:pStyle w:val="7"/>
        <w:spacing w:line="360" w:lineRule="auto"/>
        <w:ind w:firstLine="560" w:firstLineChars="200"/>
        <w:jc w:val="left"/>
        <w:rPr>
          <w:rFonts w:hint="default" w:ascii="仿宋" w:hAnsi="仿宋" w:eastAsia="仿宋"/>
          <w:b w:val="0"/>
          <w:color w:val="auto"/>
          <w:kern w:val="2"/>
          <w:sz w:val="28"/>
          <w:szCs w:val="28"/>
          <w:u w:val="none"/>
          <w:lang w:val="en-US" w:eastAsia="zh-CN" w:bidi="ar-SA"/>
        </w:rPr>
      </w:pPr>
      <w:r>
        <w:rPr>
          <w:rFonts w:hint="default" w:ascii="仿宋" w:hAnsi="仿宋" w:eastAsia="仿宋"/>
          <w:b w:val="0"/>
          <w:color w:val="auto"/>
          <w:kern w:val="2"/>
          <w:sz w:val="28"/>
          <w:szCs w:val="28"/>
          <w:u w:val="none"/>
          <w:lang w:val="en-US" w:eastAsia="zh-CN" w:bidi="ar-SA"/>
        </w:rPr>
        <w:t>3.项目联系方式</w:t>
      </w:r>
    </w:p>
    <w:p w14:paraId="79B276F0">
      <w:pPr>
        <w:pStyle w:val="7"/>
        <w:spacing w:line="360" w:lineRule="auto"/>
        <w:ind w:firstLine="840" w:firstLineChars="300"/>
        <w:jc w:val="left"/>
        <w:rPr>
          <w:rFonts w:hint="default" w:ascii="仿宋" w:hAnsi="仿宋" w:eastAsia="仿宋"/>
          <w:b w:val="0"/>
          <w:color w:val="auto"/>
          <w:kern w:val="2"/>
          <w:sz w:val="28"/>
          <w:szCs w:val="28"/>
          <w:u w:val="none"/>
          <w:lang w:val="en-US" w:eastAsia="zh-CN" w:bidi="ar-SA"/>
        </w:rPr>
      </w:pPr>
      <w:r>
        <w:rPr>
          <w:rFonts w:hint="default" w:ascii="仿宋" w:hAnsi="仿宋" w:eastAsia="仿宋"/>
          <w:b w:val="0"/>
          <w:color w:val="auto"/>
          <w:kern w:val="2"/>
          <w:sz w:val="28"/>
          <w:szCs w:val="28"/>
          <w:u w:val="none"/>
          <w:lang w:val="en-US" w:eastAsia="zh-CN" w:bidi="ar-SA"/>
        </w:rPr>
        <w:t>项目联系人：陈工</w:t>
      </w:r>
    </w:p>
    <w:p w14:paraId="5A812DE8">
      <w:pPr>
        <w:pStyle w:val="7"/>
        <w:spacing w:line="360" w:lineRule="auto"/>
        <w:ind w:firstLine="840" w:firstLineChars="300"/>
        <w:jc w:val="left"/>
        <w:rPr>
          <w:rFonts w:hint="default" w:ascii="仿宋" w:hAnsi="仿宋" w:eastAsia="仿宋"/>
          <w:b w:val="0"/>
          <w:color w:val="auto"/>
          <w:kern w:val="2"/>
          <w:sz w:val="28"/>
          <w:szCs w:val="28"/>
          <w:u w:val="none"/>
          <w:lang w:val="en-US" w:eastAsia="zh-CN" w:bidi="ar-SA"/>
        </w:rPr>
      </w:pPr>
      <w:r>
        <w:rPr>
          <w:rFonts w:hint="default" w:ascii="仿宋" w:hAnsi="仿宋" w:eastAsia="仿宋"/>
          <w:b w:val="0"/>
          <w:color w:val="auto"/>
          <w:kern w:val="2"/>
          <w:sz w:val="28"/>
          <w:szCs w:val="28"/>
          <w:u w:val="none"/>
          <w:lang w:val="en-US" w:eastAsia="zh-CN" w:bidi="ar-SA"/>
        </w:rPr>
        <w:t>电话：0710-3591688</w:t>
      </w:r>
    </w:p>
    <w:p w14:paraId="4F184736"/>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1187AF"/>
    <w:multiLevelType w:val="singleLevel"/>
    <w:tmpl w:val="EA1187AF"/>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491CAF"/>
    <w:rsid w:val="2CEE5397"/>
    <w:rsid w:val="75491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6">
    <w:name w:val="heading 1"/>
    <w:basedOn w:val="1"/>
    <w:next w:val="1"/>
    <w:qFormat/>
    <w:uiPriority w:val="1"/>
    <w:pPr>
      <w:spacing w:before="37"/>
      <w:ind w:right="35"/>
      <w:jc w:val="center"/>
      <w:outlineLvl w:val="1"/>
    </w:pPr>
    <w:rPr>
      <w:rFonts w:ascii="宋体" w:hAnsi="宋体" w:eastAsia="宋体" w:cs="宋体"/>
      <w:sz w:val="44"/>
      <w:szCs w:val="44"/>
      <w:lang w:val="zh-CN" w:eastAsia="zh-CN" w:bidi="zh-CN"/>
    </w:rPr>
  </w:style>
  <w:style w:type="paragraph" w:styleId="7">
    <w:name w:val="heading 2"/>
    <w:basedOn w:val="1"/>
    <w:next w:val="1"/>
    <w:qFormat/>
    <w:uiPriority w:val="1"/>
    <w:pPr>
      <w:jc w:val="center"/>
      <w:outlineLvl w:val="2"/>
    </w:pPr>
    <w:rPr>
      <w:rFonts w:ascii="宋体" w:hAnsi="宋体" w:eastAsia="宋体" w:cs="宋体"/>
      <w:sz w:val="36"/>
      <w:szCs w:val="36"/>
      <w:lang w:val="zh-CN" w:eastAsia="zh-CN" w:bidi="zh-CN"/>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customStyle="1" w:styleId="2">
    <w:name w:val="正文缩进1"/>
    <w:next w:val="3"/>
    <w:qFormat/>
    <w:uiPriority w:val="0"/>
    <w:pPr>
      <w:widowControl w:val="0"/>
      <w:autoSpaceDE w:val="0"/>
      <w:autoSpaceDN w:val="0"/>
      <w:adjustRightInd w:val="0"/>
      <w:snapToGrid w:val="0"/>
      <w:spacing w:after="120" w:line="360" w:lineRule="auto"/>
      <w:ind w:left="420" w:leftChars="200" w:firstLine="480" w:firstLineChars="200"/>
      <w:jc w:val="both"/>
    </w:pPr>
    <w:rPr>
      <w:rFonts w:ascii="Times New Roman" w:hAnsi="Times New Roman" w:eastAsia="宋体" w:cs="Times New Roman"/>
      <w:kern w:val="2"/>
      <w:sz w:val="24"/>
      <w:szCs w:val="21"/>
      <w:lang w:val="en-US" w:eastAsia="zh-CN" w:bidi="ar-SA"/>
    </w:rPr>
  </w:style>
  <w:style w:type="paragraph" w:styleId="3">
    <w:name w:val="Body Text Indent"/>
    <w:basedOn w:val="1"/>
    <w:next w:val="4"/>
    <w:qFormat/>
    <w:uiPriority w:val="0"/>
    <w:pPr>
      <w:spacing w:after="120"/>
      <w:ind w:left="420" w:leftChars="200"/>
    </w:pPr>
  </w:style>
  <w:style w:type="paragraph" w:styleId="4">
    <w:name w:val="Body Text Indent 3"/>
    <w:basedOn w:val="1"/>
    <w:next w:val="5"/>
    <w:qFormat/>
    <w:uiPriority w:val="0"/>
    <w:pPr>
      <w:spacing w:after="120"/>
      <w:ind w:left="420" w:leftChars="200"/>
    </w:pPr>
    <w:rPr>
      <w:sz w:val="16"/>
    </w:rPr>
  </w:style>
  <w:style w:type="paragraph" w:customStyle="1" w:styleId="5">
    <w:name w:val="Style23"/>
    <w:next w:val="1"/>
    <w:qFormat/>
    <w:uiPriority w:val="99"/>
    <w:pPr>
      <w:widowControl w:val="0"/>
      <w:jc w:val="both"/>
    </w:pPr>
    <w:rPr>
      <w:rFonts w:ascii="Calibri" w:hAnsi="宋体" w:eastAsia="宋体" w:cs="宋体"/>
      <w:kern w:val="0"/>
      <w:sz w:val="21"/>
      <w:szCs w:val="20"/>
      <w:lang w:val="en-US" w:eastAsia="zh-CN" w:bidi="ar-SA"/>
    </w:rPr>
  </w:style>
  <w:style w:type="paragraph" w:styleId="8">
    <w:name w:val="toc 1"/>
    <w:basedOn w:val="1"/>
    <w:next w:val="1"/>
    <w:qFormat/>
    <w:uiPriority w:val="3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1185</Words>
  <Characters>1405</Characters>
  <Lines>0</Lines>
  <Paragraphs>0</Paragraphs>
  <TotalTime>0</TotalTime>
  <ScaleCrop>false</ScaleCrop>
  <LinksUpToDate>false</LinksUpToDate>
  <CharactersWithSpaces>1407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2026-08-17T07:32:00Z</dcterms:created>
  <dc:creator>上海容基</dc:creator>
  <cp:lastModifiedBy>猫屿☃✨</cp:lastModifiedBy>
  <dcterms:modified xsi:type="dcterms:W3CDTF">2026-08-17T07:42:52Z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B017B61574284D5F85602F0C38A294E2_13</vt:lpwstr>
  </property>
  <property fmtid="{D5CDD505-2E9C-101B-9397-08002B2CF9AE}" pid="4" name="KSOTemplateDocerSaveRecord">
    <vt:lpwstr>eyJoZGlkIjoiNGQyMTdiOTMyMzUzYTdkZjJiYjZiOGU3N2E0NGYwYTciLCJ1c2VySWQiOiI0MDEyNDM3NDUifQ==</vt:lpwstr>
  </property>
</Properties>
</file>