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4D03">
      <w:pPr>
        <w:pStyle w:val="2"/>
        <w:spacing w:before="0" w:after="0" w:line="360" w:lineRule="auto"/>
        <w:rPr>
          <w:rFonts w:hint="default" w:ascii="微软雅黑" w:hAnsi="微软雅黑" w:eastAsia="微软雅黑"/>
          <w:bCs/>
          <w:color w:val="auto"/>
          <w:sz w:val="32"/>
          <w:szCs w:val="32"/>
        </w:rPr>
      </w:pPr>
      <w:bookmarkStart w:id="0" w:name="_Toc109900128"/>
      <w:bookmarkStart w:id="1" w:name="_Toc486407796"/>
      <w:bookmarkStart w:id="2" w:name="_Toc109899709"/>
      <w:bookmarkStart w:id="3" w:name="_Toc109897611"/>
      <w:bookmarkStart w:id="4" w:name="_Toc154572793"/>
      <w:r>
        <w:rPr>
          <w:rFonts w:hint="eastAsia" w:ascii="微软雅黑" w:hAnsi="微软雅黑" w:eastAsia="微软雅黑"/>
          <w:bCs/>
          <w:color w:val="auto"/>
          <w:sz w:val="32"/>
          <w:szCs w:val="32"/>
        </w:rPr>
        <w:t>襄阳机场房屋质量检测项目询</w:t>
      </w:r>
      <w:r>
        <w:rPr>
          <w:rFonts w:ascii="微软雅黑" w:hAnsi="微软雅黑" w:eastAsia="微软雅黑"/>
          <w:bCs/>
          <w:color w:val="auto"/>
          <w:sz w:val="32"/>
          <w:szCs w:val="32"/>
        </w:rPr>
        <w:t>价公告</w:t>
      </w:r>
      <w:bookmarkEnd w:id="0"/>
      <w:bookmarkEnd w:id="1"/>
      <w:bookmarkEnd w:id="2"/>
      <w:bookmarkEnd w:id="3"/>
      <w:bookmarkEnd w:id="4"/>
    </w:p>
    <w:p w14:paraId="047A5B7F">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43B63154">
      <w:pPr>
        <w:spacing w:line="360" w:lineRule="auto"/>
        <w:rPr>
          <w:rFonts w:ascii="宋体" w:hAnsi="宋体"/>
          <w:color w:val="auto"/>
          <w:sz w:val="24"/>
          <w:szCs w:val="24"/>
        </w:rPr>
      </w:pPr>
      <w:r>
        <w:rPr>
          <w:rFonts w:hint="eastAsia" w:ascii="宋体" w:hAnsi="宋体"/>
          <w:color w:val="auto"/>
          <w:sz w:val="24"/>
          <w:szCs w:val="24"/>
        </w:rPr>
        <w:t>一、招标条件</w:t>
      </w:r>
    </w:p>
    <w:p w14:paraId="7FADBB94">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襄阳机场房屋质量检测项目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预算10.7</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3154E8D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31F7F50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00A8E6E9">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襄阳机场房屋质量检测项目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64DC31C2">
      <w:pPr>
        <w:pStyle w:val="7"/>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3.预算金额及最高限价：</w:t>
      </w:r>
      <w:r>
        <w:rPr>
          <w:rFonts w:hint="eastAsia" w:ascii="宋体" w:hAnsi="宋体"/>
          <w:color w:val="auto"/>
          <w:sz w:val="24"/>
          <w:szCs w:val="24"/>
          <w:lang w:val="en-US" w:eastAsia="zh-CN"/>
        </w:rPr>
        <w:t>10.7万元</w:t>
      </w:r>
      <w:r>
        <w:rPr>
          <w:rFonts w:hint="eastAsia" w:ascii="宋体" w:hAnsi="宋体" w:eastAsia="宋体" w:cs="Times New Roman"/>
          <w:color w:val="auto"/>
          <w:kern w:val="0"/>
          <w:sz w:val="24"/>
          <w:szCs w:val="24"/>
          <w:lang w:val="en-US" w:eastAsia="zh-CN" w:bidi="ar-SA"/>
        </w:rPr>
        <w:t>元，</w:t>
      </w:r>
      <w:r>
        <w:rPr>
          <w:rFonts w:hint="eastAsia" w:ascii="宋体" w:hAnsi="宋体" w:cs="Times New Roman"/>
          <w:color w:val="auto"/>
          <w:kern w:val="0"/>
          <w:sz w:val="24"/>
          <w:szCs w:val="24"/>
          <w:lang w:val="en-US" w:eastAsia="zh-CN" w:bidi="ar-SA"/>
        </w:rPr>
        <w:t>每平方米最高限额10元/</w:t>
      </w:r>
      <w:r>
        <w:rPr>
          <w:rFonts w:ascii="Arial" w:hAnsi="Arial" w:eastAsia="宋体" w:cs="Arial"/>
          <w:i w:val="0"/>
          <w:iCs w:val="0"/>
          <w:caps w:val="0"/>
          <w:color w:val="333333"/>
          <w:spacing w:val="0"/>
          <w:sz w:val="21"/>
          <w:szCs w:val="21"/>
          <w:shd w:val="clear" w:fill="FFFFFF"/>
        </w:rPr>
        <w:t>m²</w:t>
      </w:r>
      <w:r>
        <w:rPr>
          <w:rFonts w:hint="eastAsia" w:ascii="宋体" w:hAnsi="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en-US" w:eastAsia="zh-CN" w:bidi="ar-SA"/>
        </w:rPr>
        <w:t>报价超过最高限价的按废标处理。</w:t>
      </w:r>
    </w:p>
    <w:p w14:paraId="314BB3CB">
      <w:pPr>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cs="Times New Roman"/>
          <w:color w:val="auto"/>
          <w:sz w:val="24"/>
          <w:szCs w:val="24"/>
          <w:lang w:val="en-US" w:eastAsia="zh-CN"/>
        </w:rPr>
        <w:t>4.服务期</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rPr>
        <w:t>签订合同之日起7日内完成检测，15日内出具检测报告</w:t>
      </w:r>
      <w:r>
        <w:rPr>
          <w:rFonts w:hint="eastAsia" w:ascii="宋体" w:hAnsi="宋体" w:cs="仿宋_GB2312"/>
          <w:snapToGrid w:val="0"/>
          <w:color w:val="auto"/>
          <w:sz w:val="24"/>
          <w:szCs w:val="24"/>
          <w:lang w:val="zh-CN"/>
        </w:rPr>
        <w:t>。</w:t>
      </w:r>
    </w:p>
    <w:p w14:paraId="558638AE">
      <w:pPr>
        <w:spacing w:line="360" w:lineRule="auto"/>
        <w:rPr>
          <w:rFonts w:ascii="宋体" w:hAnsi="宋体"/>
          <w:color w:val="auto"/>
          <w:sz w:val="24"/>
          <w:szCs w:val="24"/>
        </w:rPr>
      </w:pPr>
      <w:r>
        <w:rPr>
          <w:rFonts w:hint="eastAsia" w:ascii="宋体" w:hAnsi="宋体"/>
          <w:color w:val="auto"/>
          <w:sz w:val="24"/>
          <w:szCs w:val="24"/>
        </w:rPr>
        <w:t>三、投标人资格要求</w:t>
      </w:r>
    </w:p>
    <w:p w14:paraId="2E6C2959">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襄阳机场房屋质量检测项目</w:t>
      </w:r>
      <w:r>
        <w:rPr>
          <w:rFonts w:hint="eastAsia" w:ascii="宋体" w:hAnsi="宋体"/>
          <w:color w:val="auto"/>
          <w:sz w:val="24"/>
          <w:szCs w:val="24"/>
        </w:rPr>
        <w:t>的投标人资格能力要求：</w:t>
      </w:r>
    </w:p>
    <w:p w14:paraId="009B1326">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3BF1524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2.供应商须具有建设行政主管部门颁发的《建设工程质量检测机构资质证书》</w:t>
      </w:r>
      <w:r>
        <w:rPr>
          <w:rFonts w:hint="eastAsia" w:ascii="宋体" w:hAnsi="宋体"/>
          <w:color w:val="auto"/>
          <w:sz w:val="24"/>
          <w:szCs w:val="24"/>
        </w:rPr>
        <w:t>，检测资质证书的范围包含:地基基础、主体结构（提供相关资质复印件）；</w:t>
      </w:r>
    </w:p>
    <w:p w14:paraId="18D6DB0C">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3.供应商或其分公司应在襄阳市区范围内具有固定的检测试验场所和检测资质（提供相关</w:t>
      </w:r>
      <w:r>
        <w:rPr>
          <w:rFonts w:hint="eastAsia" w:ascii="宋体" w:hAnsi="宋体"/>
          <w:color w:val="auto"/>
          <w:sz w:val="24"/>
          <w:szCs w:val="24"/>
          <w:lang w:val="en-US" w:eastAsia="zh-CN"/>
        </w:rPr>
        <w:t>租赁合同及</w:t>
      </w:r>
      <w:r>
        <w:rPr>
          <w:rFonts w:hint="eastAsia" w:ascii="宋体" w:hAnsi="宋体"/>
          <w:color w:val="auto"/>
          <w:sz w:val="24"/>
          <w:szCs w:val="24"/>
        </w:rPr>
        <w:t>资质复印件）；</w:t>
      </w:r>
    </w:p>
    <w:p w14:paraId="06F9F4A8">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06</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6</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433C3D22">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4.</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189AD5D8">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5.</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6BF5E7A4">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66F7D2F7">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7</w:t>
      </w:r>
      <w:r>
        <w:rPr>
          <w:rFonts w:hint="eastAsia" w:ascii="宋体" w:hAnsi="宋体"/>
          <w:color w:val="auto"/>
          <w:sz w:val="24"/>
          <w:szCs w:val="24"/>
        </w:rPr>
        <w:t>.供应商需提供增值税专用发票。</w:t>
      </w:r>
    </w:p>
    <w:p w14:paraId="3CAD72D8">
      <w:pPr>
        <w:spacing w:line="360" w:lineRule="auto"/>
        <w:rPr>
          <w:rFonts w:ascii="宋体" w:hAnsi="宋体"/>
          <w:color w:val="auto"/>
          <w:sz w:val="24"/>
          <w:szCs w:val="24"/>
        </w:rPr>
      </w:pPr>
      <w:r>
        <w:rPr>
          <w:rFonts w:hint="eastAsia" w:ascii="宋体" w:hAnsi="宋体"/>
          <w:color w:val="auto"/>
          <w:sz w:val="24"/>
          <w:szCs w:val="24"/>
        </w:rPr>
        <w:t>四、招标文件的获取</w:t>
      </w:r>
    </w:p>
    <w:p w14:paraId="5975DE76">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17</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19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5F62BFA5">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0DB29141">
      <w:pPr>
        <w:spacing w:line="360" w:lineRule="auto"/>
        <w:rPr>
          <w:rFonts w:ascii="宋体" w:hAnsi="宋体"/>
          <w:color w:val="auto"/>
          <w:sz w:val="24"/>
          <w:szCs w:val="24"/>
        </w:rPr>
      </w:pPr>
      <w:r>
        <w:rPr>
          <w:rFonts w:hint="eastAsia" w:ascii="宋体" w:hAnsi="宋体"/>
          <w:color w:val="auto"/>
          <w:sz w:val="24"/>
          <w:szCs w:val="24"/>
        </w:rPr>
        <w:t>五、投标文件的递交</w:t>
      </w:r>
    </w:p>
    <w:p w14:paraId="4C18DA88">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5D6A1BCF">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502E7D9E">
      <w:pPr>
        <w:spacing w:line="360" w:lineRule="auto"/>
        <w:rPr>
          <w:rFonts w:ascii="宋体" w:hAnsi="宋体"/>
          <w:color w:val="auto"/>
          <w:sz w:val="24"/>
          <w:szCs w:val="24"/>
        </w:rPr>
      </w:pPr>
      <w:r>
        <w:rPr>
          <w:rFonts w:hint="eastAsia" w:ascii="宋体" w:hAnsi="宋体"/>
          <w:color w:val="auto"/>
          <w:sz w:val="24"/>
          <w:szCs w:val="24"/>
        </w:rPr>
        <w:t>六、开标时间及地点</w:t>
      </w:r>
    </w:p>
    <w:p w14:paraId="7A9FD1F3">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44F248F">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544FD430">
      <w:pPr>
        <w:spacing w:line="360" w:lineRule="auto"/>
        <w:rPr>
          <w:rFonts w:ascii="宋体" w:hAnsi="宋体"/>
          <w:color w:val="auto"/>
          <w:sz w:val="24"/>
          <w:szCs w:val="24"/>
        </w:rPr>
      </w:pPr>
      <w:r>
        <w:rPr>
          <w:rFonts w:hint="eastAsia" w:ascii="宋体" w:hAnsi="宋体"/>
          <w:color w:val="auto"/>
          <w:sz w:val="24"/>
          <w:szCs w:val="24"/>
        </w:rPr>
        <w:t>七、其他</w:t>
      </w:r>
      <w:bookmarkStart w:id="7" w:name="_GoBack"/>
      <w:bookmarkEnd w:id="7"/>
    </w:p>
    <w:p w14:paraId="7AC4CC24">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0E0C9562">
      <w:pPr>
        <w:spacing w:line="360" w:lineRule="auto"/>
        <w:rPr>
          <w:rFonts w:ascii="宋体" w:hAnsi="宋体"/>
          <w:color w:val="auto"/>
          <w:sz w:val="24"/>
          <w:szCs w:val="24"/>
        </w:rPr>
      </w:pPr>
      <w:r>
        <w:rPr>
          <w:rFonts w:hint="eastAsia" w:ascii="宋体" w:hAnsi="宋体"/>
          <w:color w:val="auto"/>
          <w:sz w:val="24"/>
          <w:szCs w:val="24"/>
        </w:rPr>
        <w:t>八、监督部门</w:t>
      </w:r>
    </w:p>
    <w:p w14:paraId="62B1DBBD">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40C30A78">
      <w:pPr>
        <w:spacing w:line="360" w:lineRule="auto"/>
        <w:rPr>
          <w:rFonts w:ascii="宋体" w:hAnsi="宋体"/>
          <w:color w:val="auto"/>
          <w:sz w:val="24"/>
          <w:szCs w:val="24"/>
        </w:rPr>
      </w:pPr>
      <w:r>
        <w:rPr>
          <w:rFonts w:hint="eastAsia" w:ascii="宋体" w:hAnsi="宋体"/>
          <w:color w:val="auto"/>
          <w:sz w:val="24"/>
          <w:szCs w:val="24"/>
        </w:rPr>
        <w:t>九、联系方式</w:t>
      </w:r>
    </w:p>
    <w:p w14:paraId="3B7B36A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4863A2D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9D0ED7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5C9083D1">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263F53D6">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35952B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D4018"/>
    <w:rsid w:val="4EFD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2025-06-16T06:01:00Z</dcterms:created>
  <dc:creator>葡萄</dc:creator>
  <cp:lastModifiedBy>葡萄</cp:lastModifiedBy>
  <dcterms:modified xsi:type="dcterms:W3CDTF">2025-06-16T06:03:37Z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68BF3EB917374FB3A8868734DC30D484_11</vt:lpwstr>
  </property>
  <property fmtid="{D5CDD505-2E9C-101B-9397-08002B2CF9AE}" pid="4" name="KSOTemplateDocerSaveRecord">
    <vt:lpwstr>eyJoZGlkIjoiZmFkMGViOWUyOTVlNWRiYTNjMTExMTVkMmY5ZmJmY2YiLCJ1c2VySWQiOiI3MDUxODA4MTcifQ==</vt:lpwstr>
  </property>
</Properties>
</file>